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8" w:rsidRPr="00AA2C28" w:rsidRDefault="00AA2C28" w:rsidP="00AA2C28">
      <w:pPr>
        <w:shd w:val="clear" w:color="auto" w:fill="FFFFFF"/>
        <w:spacing w:after="0" w:line="720" w:lineRule="atLeast"/>
        <w:jc w:val="center"/>
        <w:outlineLvl w:val="0"/>
        <w:rPr>
          <w:rFonts w:ascii="ptserif" w:eastAsia="Times New Roman" w:hAnsi="ptserif" w:cs="Arial"/>
          <w:b/>
          <w:bCs/>
          <w:color w:val="1C4E93"/>
          <w:kern w:val="36"/>
          <w:sz w:val="72"/>
          <w:szCs w:val="72"/>
          <w:lang w:eastAsia="ru-RU"/>
        </w:rPr>
      </w:pPr>
      <w:r w:rsidRPr="00AA2C28">
        <w:rPr>
          <w:rFonts w:ascii="ptserif" w:eastAsia="Times New Roman" w:hAnsi="ptserif" w:cs="Arial"/>
          <w:b/>
          <w:bCs/>
          <w:color w:val="1C4E93"/>
          <w:kern w:val="36"/>
          <w:sz w:val="72"/>
          <w:szCs w:val="72"/>
          <w:lang w:eastAsia="ru-RU"/>
        </w:rPr>
        <w:t>Вниманию населения!</w:t>
      </w:r>
    </w:p>
    <w:p w:rsidR="00AA2C28" w:rsidRPr="00AA2C28" w:rsidRDefault="00AA2C28" w:rsidP="00AA2C2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A2C28">
        <w:rPr>
          <w:rFonts w:ascii="ptserif" w:eastAsia="Times New Roman" w:hAnsi="ptserif"/>
          <w:color w:val="292929"/>
          <w:sz w:val="23"/>
          <w:szCs w:val="23"/>
          <w:shd w:val="clear" w:color="auto" w:fill="FFFFFF"/>
          <w:lang w:eastAsia="ru-RU"/>
        </w:rPr>
        <w:t> 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center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ВНИМАНИЮ  НАСЕЛЕНИЯ</w:t>
      </w: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!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center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ВОЗМОЖНОСТЬ ПРЕДВАРИТЕЛЬНОЙ ЗАПИСИ НА ПРИЁМ</w:t>
      </w:r>
    </w:p>
    <w:p w:rsidR="00AA2C28" w:rsidRPr="00AA2C28" w:rsidRDefault="00175312" w:rsidP="00AA2C28">
      <w:pPr>
        <w:shd w:val="clear" w:color="auto" w:fill="FFFFFF"/>
        <w:spacing w:after="0" w:line="375" w:lineRule="atLeast"/>
        <w:jc w:val="center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К СПЕЦИАЛИСТАМ</w:t>
      </w:r>
      <w:r w:rsidR="00AA2C28"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!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both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      С целью  обеспечения более комфортных и удобных условий для заявителей в </w:t>
      </w:r>
      <w:proofErr w:type="spellStart"/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Кармаскалинском</w:t>
      </w:r>
      <w:proofErr w:type="spellEnd"/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 Отделе филиала Государственного Казенного Учреждения Республиканский центр социальной поддержки населения реализована возможность предварительной записи на прием к специалистам для жителей</w:t>
      </w:r>
      <w:r w:rsidR="00175312">
        <w:rPr>
          <w:rFonts w:ascii="ptserif" w:eastAsia="Times New Roman" w:hAnsi="ptserif"/>
          <w:color w:val="292929"/>
          <w:sz w:val="23"/>
          <w:szCs w:val="23"/>
          <w:lang w:eastAsia="ru-RU"/>
        </w:rPr>
        <w:t xml:space="preserve"> </w:t>
      </w: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Кармаскалинского района.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both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    Запись на предварительный прием осуществляется ежедневно в рамках рабочего графика Кармаскалинского отдела филиала,   но время приема может быть выбрано не ранее, чем на следующий рабочий день.</w:t>
      </w:r>
    </w:p>
    <w:p w:rsidR="00AA2C28" w:rsidRPr="00AA2C28" w:rsidRDefault="00175312" w:rsidP="00AA2C28">
      <w:pPr>
        <w:shd w:val="clear" w:color="auto" w:fill="FFFFFF"/>
        <w:spacing w:after="0" w:line="375" w:lineRule="atLeast"/>
        <w:jc w:val="both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     </w:t>
      </w:r>
      <w:bookmarkStart w:id="0" w:name="_GoBack"/>
      <w:bookmarkEnd w:id="0"/>
      <w:r w:rsidR="00AA2C28"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Специалист,</w:t>
      </w:r>
      <w:r w:rsid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 </w:t>
      </w:r>
      <w:r w:rsidR="00AA2C28"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осуществляющий запись клиента по телефону или лично, поинтересуется услугой, которую хотел бы получить клиент, и предложит выбрать удобное время.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both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     Жители могут записаться предварительно на прием лично или</w:t>
      </w:r>
      <w:r w:rsidR="00175312">
        <w:rPr>
          <w:rFonts w:ascii="ptserif" w:eastAsia="Times New Roman" w:hAnsi="ptserif"/>
          <w:color w:val="292929"/>
          <w:sz w:val="23"/>
          <w:szCs w:val="23"/>
          <w:lang w:eastAsia="ru-RU"/>
        </w:rPr>
        <w:t xml:space="preserve">   </w:t>
      </w:r>
      <w:r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по телефону</w:t>
      </w: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: </w:t>
      </w:r>
      <w:r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 </w:t>
      </w:r>
      <w:r w:rsidR="00175312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 xml:space="preserve">                    </w:t>
      </w: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8-347-65-2-20-53.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both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 w:rsidRPr="00AA2C28"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 </w:t>
      </w:r>
    </w:p>
    <w:p w:rsidR="00AA2C28" w:rsidRPr="00AA2C28" w:rsidRDefault="00AA2C28" w:rsidP="00AA2C28">
      <w:pPr>
        <w:shd w:val="clear" w:color="auto" w:fill="FFFFFF"/>
        <w:spacing w:after="0" w:line="375" w:lineRule="atLeast"/>
        <w:jc w:val="center"/>
        <w:rPr>
          <w:rFonts w:ascii="ptserif" w:eastAsia="Times New Roman" w:hAnsi="ptserif"/>
          <w:color w:val="292929"/>
          <w:sz w:val="23"/>
          <w:szCs w:val="23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3"/>
          <w:szCs w:val="23"/>
          <w:lang w:eastAsia="ru-RU"/>
        </w:rPr>
        <w:t>График приема граждан</w:t>
      </w:r>
    </w:p>
    <w:tbl>
      <w:tblPr>
        <w:tblW w:w="0" w:type="auto"/>
        <w:tblInd w:w="2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713"/>
      </w:tblGrid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День  недели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Часы  приема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 09-00 до 18-00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 09-00 до 18-00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 09-00 до 18-00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 09-00 до 18-00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 09-00 до 14-00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Нет   приема</w:t>
            </w:r>
          </w:p>
        </w:tc>
      </w:tr>
      <w:tr w:rsidR="00AA2C28" w:rsidRPr="00AA2C28" w:rsidTr="00AA2C28">
        <w:tc>
          <w:tcPr>
            <w:tcW w:w="19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Воскресенье</w:t>
            </w:r>
          </w:p>
        </w:tc>
        <w:tc>
          <w:tcPr>
            <w:tcW w:w="27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C28" w:rsidRPr="00AA2C28" w:rsidRDefault="00AA2C28" w:rsidP="00AA2C28">
            <w:pPr>
              <w:spacing w:after="0" w:line="300" w:lineRule="atLeast"/>
              <w:jc w:val="center"/>
              <w:rPr>
                <w:rFonts w:ascii="ptserif" w:eastAsia="Times New Roman" w:hAnsi="ptserif"/>
                <w:color w:val="292929"/>
                <w:sz w:val="23"/>
                <w:szCs w:val="23"/>
                <w:lang w:eastAsia="ru-RU"/>
              </w:rPr>
            </w:pPr>
            <w:r w:rsidRPr="00AA2C28">
              <w:rPr>
                <w:rFonts w:ascii="ptserif" w:eastAsia="Times New Roman" w:hAnsi="ptserif"/>
                <w:b/>
                <w:bCs/>
                <w:color w:val="292929"/>
                <w:sz w:val="23"/>
                <w:szCs w:val="23"/>
                <w:lang w:eastAsia="ru-RU"/>
              </w:rPr>
              <w:t>Нет   приема</w:t>
            </w:r>
          </w:p>
        </w:tc>
      </w:tr>
    </w:tbl>
    <w:p w:rsidR="00B37589" w:rsidRDefault="00B37589"/>
    <w:sectPr w:rsidR="00B3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0D"/>
    <w:rsid w:val="00175312"/>
    <w:rsid w:val="007E0F0D"/>
    <w:rsid w:val="00AA2C28"/>
    <w:rsid w:val="00B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2C28"/>
  </w:style>
  <w:style w:type="paragraph" w:styleId="a3">
    <w:name w:val="Normal (Web)"/>
    <w:basedOn w:val="a"/>
    <w:uiPriority w:val="99"/>
    <w:unhideWhenUsed/>
    <w:rsid w:val="00AA2C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2C28"/>
  </w:style>
  <w:style w:type="paragraph" w:styleId="a3">
    <w:name w:val="Normal (Web)"/>
    <w:basedOn w:val="a"/>
    <w:uiPriority w:val="99"/>
    <w:unhideWhenUsed/>
    <w:rsid w:val="00AA2C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2016-06-26T05:26:00Z</dcterms:created>
  <dcterms:modified xsi:type="dcterms:W3CDTF">2016-06-26T05:28:00Z</dcterms:modified>
</cp:coreProperties>
</file>