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A" w:rsidRDefault="00912B0A" w:rsidP="005A3D28">
      <w:pPr>
        <w:tabs>
          <w:tab w:val="left" w:pos="5760"/>
        </w:tabs>
        <w:rPr>
          <w:sz w:val="20"/>
        </w:rPr>
      </w:pPr>
    </w:p>
    <w:p w:rsidR="00912B0A" w:rsidRDefault="00912B0A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EF3F58" w:rsidRDefault="00EF3F58" w:rsidP="00B20AA2">
      <w:pPr>
        <w:tabs>
          <w:tab w:val="left" w:pos="5760"/>
        </w:tabs>
        <w:rPr>
          <w:sz w:val="28"/>
          <w:szCs w:val="28"/>
        </w:rPr>
      </w:pPr>
    </w:p>
    <w:p w:rsidR="00EF3F58" w:rsidRDefault="00EF3F58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542B1E">
        <w:rPr>
          <w:b/>
          <w:sz w:val="28"/>
          <w:szCs w:val="28"/>
        </w:rPr>
        <w:t>Кабаковский</w:t>
      </w:r>
      <w:proofErr w:type="spellEnd"/>
      <w:r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  <w:bookmarkEnd w:id="0"/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 w:rsidR="0054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7168AD"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030D0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912B0A" w:rsidRPr="008F388E" w:rsidRDefault="00542B1E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Кабаковски</w:t>
      </w:r>
      <w:r w:rsidR="007168AD">
        <w:rPr>
          <w:sz w:val="28"/>
          <w:szCs w:val="28"/>
        </w:rPr>
        <w:t>й</w:t>
      </w:r>
      <w:proofErr w:type="spellEnd"/>
      <w:r w:rsidR="00912B0A" w:rsidRPr="008F388E">
        <w:rPr>
          <w:sz w:val="28"/>
          <w:szCs w:val="28"/>
        </w:rPr>
        <w:t xml:space="preserve"> сельсовет</w:t>
      </w:r>
      <w:r w:rsidR="00912B0A">
        <w:rPr>
          <w:sz w:val="28"/>
          <w:szCs w:val="28"/>
        </w:rPr>
        <w:t xml:space="preserve"> </w:t>
      </w:r>
      <w:r w:rsidR="009E71C1">
        <w:rPr>
          <w:sz w:val="28"/>
          <w:szCs w:val="28"/>
        </w:rPr>
        <w:t>муниципального района</w:t>
      </w:r>
    </w:p>
    <w:p w:rsidR="00912B0A" w:rsidRDefault="007168AD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 w:rsidR="00912B0A" w:rsidRPr="008F388E">
        <w:rPr>
          <w:sz w:val="28"/>
          <w:szCs w:val="28"/>
        </w:rPr>
        <w:t xml:space="preserve"> район </w:t>
      </w:r>
      <w:r w:rsidR="00912B0A"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="00912B0A" w:rsidRPr="008F388E">
        <w:rPr>
          <w:sz w:val="28"/>
          <w:szCs w:val="28"/>
        </w:rPr>
        <w:t xml:space="preserve">         </w:t>
      </w:r>
      <w:r w:rsidR="00912B0A" w:rsidRPr="008F388E">
        <w:rPr>
          <w:sz w:val="28"/>
          <w:szCs w:val="28"/>
        </w:rPr>
        <w:tab/>
      </w:r>
      <w:r w:rsidR="00912B0A" w:rsidRPr="008F388E">
        <w:rPr>
          <w:sz w:val="28"/>
          <w:szCs w:val="28"/>
        </w:rPr>
        <w:tab/>
      </w:r>
      <w:proofErr w:type="spellStart"/>
      <w:r w:rsidR="00542B1E">
        <w:rPr>
          <w:sz w:val="28"/>
          <w:szCs w:val="28"/>
        </w:rPr>
        <w:t>Аюпов</w:t>
      </w:r>
      <w:proofErr w:type="spellEnd"/>
      <w:r w:rsidR="00542B1E">
        <w:rPr>
          <w:sz w:val="28"/>
          <w:szCs w:val="28"/>
        </w:rPr>
        <w:t xml:space="preserve"> Р.Ф</w:t>
      </w:r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7168AD" w:rsidRDefault="007168AD" w:rsidP="00EF3F58">
      <w:pPr>
        <w:rPr>
          <w:sz w:val="28"/>
          <w:szCs w:val="28"/>
        </w:rPr>
      </w:pPr>
    </w:p>
    <w:p w:rsidR="00EF3F58" w:rsidRDefault="00EF3F58" w:rsidP="00EF3F58">
      <w:pPr>
        <w:rPr>
          <w:sz w:val="28"/>
          <w:szCs w:val="28"/>
        </w:rPr>
      </w:pPr>
    </w:p>
    <w:p w:rsidR="00EF3F58" w:rsidRDefault="00EF3F58" w:rsidP="00EF3F58">
      <w:pPr>
        <w:rPr>
          <w:sz w:val="28"/>
          <w:szCs w:val="28"/>
        </w:rPr>
      </w:pPr>
    </w:p>
    <w:p w:rsidR="007168AD" w:rsidRDefault="007168AD" w:rsidP="00D35508">
      <w:pPr>
        <w:jc w:val="center"/>
        <w:rPr>
          <w:sz w:val="28"/>
          <w:szCs w:val="28"/>
        </w:rPr>
      </w:pPr>
    </w:p>
    <w:p w:rsidR="00912B0A" w:rsidRPr="00B20AA2" w:rsidRDefault="00912B0A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912B0A" w:rsidRPr="00B20AA2" w:rsidRDefault="00912B0A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proofErr w:type="spellStart"/>
      <w:r w:rsidR="00542B1E">
        <w:rPr>
          <w:sz w:val="22"/>
          <w:szCs w:val="28"/>
        </w:rPr>
        <w:t>Кабаковский</w:t>
      </w:r>
      <w:proofErr w:type="spellEnd"/>
      <w:r w:rsidRPr="00B20AA2">
        <w:rPr>
          <w:sz w:val="22"/>
          <w:szCs w:val="28"/>
        </w:rPr>
        <w:t xml:space="preserve"> сельсовет</w:t>
      </w:r>
      <w:r>
        <w:rPr>
          <w:sz w:val="22"/>
          <w:szCs w:val="28"/>
        </w:rPr>
        <w:t xml:space="preserve"> МР </w:t>
      </w:r>
      <w:proofErr w:type="spellStart"/>
      <w:r w:rsidR="007168AD">
        <w:rPr>
          <w:sz w:val="22"/>
          <w:szCs w:val="28"/>
        </w:rPr>
        <w:t>Кармаскалинский</w:t>
      </w:r>
      <w:proofErr w:type="spellEnd"/>
      <w:r>
        <w:rPr>
          <w:sz w:val="22"/>
          <w:szCs w:val="28"/>
        </w:rPr>
        <w:t xml:space="preserve"> район РБ</w:t>
      </w:r>
    </w:p>
    <w:p w:rsidR="00912B0A" w:rsidRPr="006176B2" w:rsidRDefault="00912B0A" w:rsidP="00542B1E">
      <w:pPr>
        <w:jc w:val="right"/>
        <w:rPr>
          <w:sz w:val="28"/>
          <w:szCs w:val="28"/>
        </w:rPr>
      </w:pPr>
      <w:r w:rsidRPr="00B20AA2">
        <w:rPr>
          <w:sz w:val="22"/>
          <w:szCs w:val="28"/>
        </w:rPr>
        <w:t>от</w:t>
      </w:r>
      <w:r w:rsidR="00DD11BA">
        <w:rPr>
          <w:sz w:val="22"/>
          <w:szCs w:val="28"/>
        </w:rPr>
        <w:t xml:space="preserve">  </w:t>
      </w:r>
      <w:r w:rsidR="00542B1E">
        <w:rPr>
          <w:sz w:val="22"/>
          <w:szCs w:val="28"/>
        </w:rPr>
        <w:t>22.07.2020</w:t>
      </w:r>
      <w:r w:rsidR="00DD11BA">
        <w:rPr>
          <w:sz w:val="22"/>
          <w:szCs w:val="28"/>
        </w:rPr>
        <w:t xml:space="preserve">  </w:t>
      </w:r>
      <w:r w:rsidR="00542B1E">
        <w:rPr>
          <w:sz w:val="22"/>
          <w:szCs w:val="28"/>
        </w:rPr>
        <w:t xml:space="preserve"> № 59</w:t>
      </w:r>
      <w:r w:rsidR="00DD11BA">
        <w:rPr>
          <w:sz w:val="22"/>
          <w:szCs w:val="28"/>
        </w:rPr>
        <w:t xml:space="preserve">              </w:t>
      </w: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Default="00912B0A" w:rsidP="00D35508">
      <w:pPr>
        <w:jc w:val="center"/>
        <w:rPr>
          <w:b/>
          <w:sz w:val="28"/>
        </w:rPr>
      </w:pPr>
      <w:r w:rsidRPr="00D9576A">
        <w:rPr>
          <w:b/>
          <w:sz w:val="28"/>
        </w:rPr>
        <w:t xml:space="preserve">составления и </w:t>
      </w:r>
      <w:proofErr w:type="gramStart"/>
      <w:r w:rsidRPr="00D9576A">
        <w:rPr>
          <w:b/>
          <w:sz w:val="28"/>
        </w:rPr>
        <w:t>ведения</w:t>
      </w:r>
      <w:proofErr w:type="gramEnd"/>
      <w:r w:rsidRPr="00D9576A">
        <w:rPr>
          <w:b/>
          <w:sz w:val="28"/>
        </w:rPr>
        <w:t xml:space="preserve"> бюджетных </w:t>
      </w:r>
      <w:proofErr w:type="spellStart"/>
      <w:r w:rsidRPr="00D9576A">
        <w:rPr>
          <w:b/>
          <w:sz w:val="28"/>
        </w:rPr>
        <w:t>росписейглавных</w:t>
      </w:r>
      <w:proofErr w:type="spellEnd"/>
      <w:r w:rsidRPr="00D9576A">
        <w:rPr>
          <w:b/>
          <w:sz w:val="28"/>
        </w:rPr>
        <w:t xml:space="preserve"> распорядителей средств </w:t>
      </w:r>
      <w:r>
        <w:rPr>
          <w:b/>
          <w:sz w:val="28"/>
        </w:rPr>
        <w:t xml:space="preserve">бюджета Сельского поселения </w:t>
      </w:r>
      <w:proofErr w:type="spellStart"/>
      <w:r w:rsidR="00542B1E">
        <w:rPr>
          <w:b/>
          <w:sz w:val="28"/>
        </w:rPr>
        <w:t>Кабаковский</w:t>
      </w:r>
      <w:proofErr w:type="spellEnd"/>
      <w:r>
        <w:rPr>
          <w:b/>
          <w:sz w:val="28"/>
        </w:rPr>
        <w:t xml:space="preserve"> сельсовет (главных администраторов источников финансирования дефицита бюджета</w:t>
      </w:r>
    </w:p>
    <w:p w:rsidR="00912B0A" w:rsidRDefault="00912B0A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 w:rsidR="00542B1E">
        <w:rPr>
          <w:b/>
          <w:sz w:val="28"/>
        </w:rPr>
        <w:t>Кабаковский</w:t>
      </w:r>
      <w:proofErr w:type="spellEnd"/>
      <w:r>
        <w:rPr>
          <w:b/>
          <w:sz w:val="28"/>
        </w:rPr>
        <w:t xml:space="preserve"> сельсовет</w:t>
      </w:r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542B1E" w:rsidRPr="00542B1E">
        <w:rPr>
          <w:sz w:val="28"/>
          <w:szCs w:val="28"/>
        </w:rPr>
        <w:t xml:space="preserve">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 w:rsidR="00542B1E">
        <w:rPr>
          <w:sz w:val="28"/>
          <w:szCs w:val="28"/>
        </w:rPr>
        <w:t xml:space="preserve"> </w:t>
      </w:r>
      <w:r>
        <w:rPr>
          <w:sz w:val="28"/>
        </w:rPr>
        <w:t>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 w:rsidR="0054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lastRenderedPageBreak/>
        <w:t xml:space="preserve">и ЛБО, утвержденными администрацией сельского поселения </w:t>
      </w:r>
      <w:proofErr w:type="spellStart"/>
      <w:r w:rsidR="00EF3F58">
        <w:rPr>
          <w:sz w:val="28"/>
          <w:szCs w:val="28"/>
        </w:rPr>
        <w:t>Кабаковский</w:t>
      </w:r>
      <w:proofErr w:type="spellEnd"/>
      <w:r w:rsidR="00EF3F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 w:rsidR="00542B1E">
        <w:rPr>
          <w:sz w:val="28"/>
          <w:szCs w:val="28"/>
        </w:rPr>
        <w:t xml:space="preserve"> </w:t>
      </w:r>
      <w:r w:rsidR="007168AD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сельсовет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030D03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 w:rsidR="00030D03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="009E71C1"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9E71C1">
        <w:rPr>
          <w:sz w:val="28"/>
        </w:rPr>
        <w:t xml:space="preserve"> </w:t>
      </w:r>
      <w:r>
        <w:rPr>
          <w:sz w:val="28"/>
        </w:rPr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542B1E">
        <w:rPr>
          <w:sz w:val="28"/>
          <w:szCs w:val="28"/>
        </w:rPr>
        <w:t>Кабаковский</w:t>
      </w:r>
      <w:proofErr w:type="spellEnd"/>
      <w:r>
        <w:rPr>
          <w:sz w:val="28"/>
        </w:rPr>
        <w:t xml:space="preserve"> сельсовет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030D03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№93 от 09.06.2020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542B1E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542B1E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542B1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МР </w:t>
      </w:r>
      <w:proofErr w:type="spellStart"/>
      <w:r w:rsidR="007168AD">
        <w:rPr>
          <w:sz w:val="20"/>
          <w:szCs w:val="20"/>
        </w:rPr>
        <w:t>Кармаскалинский</w:t>
      </w:r>
      <w:proofErr w:type="spellEnd"/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 w:rsidR="00542B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от </w:t>
      </w:r>
      <w:r w:rsidR="00542B1E">
        <w:rPr>
          <w:sz w:val="20"/>
          <w:szCs w:val="20"/>
        </w:rPr>
        <w:t>22.07.20250</w:t>
      </w:r>
      <w:r>
        <w:rPr>
          <w:sz w:val="20"/>
          <w:szCs w:val="20"/>
        </w:rPr>
        <w:t xml:space="preserve"> №</w:t>
      </w:r>
      <w:r w:rsidR="00542B1E">
        <w:rPr>
          <w:sz w:val="20"/>
          <w:szCs w:val="20"/>
        </w:rPr>
        <w:t>59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 w:rsidR="00542B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proofErr w:type="spellStart"/>
      <w:r w:rsidR="00542B1E">
        <w:rPr>
          <w:sz w:val="22"/>
          <w:szCs w:val="22"/>
        </w:rPr>
        <w:t>Кабаковский</w:t>
      </w:r>
      <w:proofErr w:type="spellEnd"/>
      <w:r w:rsidR="00542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сельсовет № </w:t>
      </w:r>
      <w:r w:rsidR="00DD11BA">
        <w:rPr>
          <w:sz w:val="22"/>
          <w:szCs w:val="22"/>
        </w:rPr>
        <w:t xml:space="preserve"> </w:t>
      </w:r>
      <w:r w:rsidR="00EF3F58">
        <w:rPr>
          <w:sz w:val="22"/>
          <w:szCs w:val="22"/>
        </w:rPr>
        <w:t>59</w:t>
      </w:r>
      <w:r w:rsidR="00DD11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</w:t>
      </w:r>
      <w:r w:rsidR="00EF3F58">
        <w:rPr>
          <w:sz w:val="22"/>
          <w:szCs w:val="22"/>
        </w:rPr>
        <w:t xml:space="preserve">  22.07.</w:t>
      </w:r>
      <w:r>
        <w:rPr>
          <w:sz w:val="22"/>
          <w:szCs w:val="22"/>
        </w:rPr>
        <w:t>2020г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lastRenderedPageBreak/>
              <w:t>Кабаковский</w:t>
            </w:r>
            <w:proofErr w:type="spellEnd"/>
            <w:r w:rsidR="00EF3F5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proofErr w:type="spellStart"/>
      <w:r w:rsidR="00542B1E">
        <w:rPr>
          <w:sz w:val="22"/>
          <w:szCs w:val="22"/>
        </w:rPr>
        <w:t>Кабаковский</w:t>
      </w:r>
      <w:proofErr w:type="spellEnd"/>
      <w:r>
        <w:rPr>
          <w:sz w:val="22"/>
          <w:szCs w:val="22"/>
        </w:rPr>
        <w:t xml:space="preserve"> сельсовет от </w:t>
      </w:r>
      <w:r w:rsidR="00DD11BA">
        <w:rPr>
          <w:sz w:val="22"/>
          <w:szCs w:val="22"/>
        </w:rPr>
        <w:t xml:space="preserve">      </w:t>
      </w:r>
      <w:r w:rsidR="00542B1E">
        <w:rPr>
          <w:sz w:val="22"/>
          <w:szCs w:val="22"/>
        </w:rPr>
        <w:t xml:space="preserve">22.07.2020 </w:t>
      </w:r>
      <w:r>
        <w:rPr>
          <w:sz w:val="22"/>
          <w:szCs w:val="22"/>
        </w:rPr>
        <w:t xml:space="preserve">№ </w:t>
      </w:r>
      <w:r w:rsidR="00542B1E">
        <w:rPr>
          <w:sz w:val="22"/>
          <w:szCs w:val="22"/>
        </w:rPr>
        <w:t>59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lastRenderedPageBreak/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Pr="00800B95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 w:rsidR="00542B1E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 от</w:t>
      </w:r>
      <w:r w:rsidR="00542B1E">
        <w:rPr>
          <w:sz w:val="20"/>
          <w:szCs w:val="20"/>
        </w:rPr>
        <w:t xml:space="preserve">     22.07.</w:t>
      </w:r>
      <w:r>
        <w:rPr>
          <w:sz w:val="20"/>
          <w:szCs w:val="20"/>
        </w:rPr>
        <w:t>2020 №</w:t>
      </w:r>
      <w:r w:rsidR="00542B1E">
        <w:rPr>
          <w:sz w:val="20"/>
          <w:szCs w:val="20"/>
        </w:rPr>
        <w:t xml:space="preserve"> 59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lastRenderedPageBreak/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F3F58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35">
        <w:rPr>
          <w:sz w:val="20"/>
          <w:szCs w:val="20"/>
        </w:rPr>
        <w:t xml:space="preserve">                       </w:t>
      </w:r>
    </w:p>
    <w:p w:rsidR="00912B0A" w:rsidRPr="006A4AD7" w:rsidRDefault="003E1535" w:rsidP="003E153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EF3F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912B0A" w:rsidRPr="006A4AD7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6</w:t>
      </w:r>
    </w:p>
    <w:p w:rsidR="00912B0A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42B1E">
        <w:rPr>
          <w:sz w:val="20"/>
          <w:szCs w:val="20"/>
        </w:rPr>
        <w:t>22.07</w:t>
      </w:r>
      <w:r>
        <w:rPr>
          <w:sz w:val="20"/>
          <w:szCs w:val="20"/>
        </w:rPr>
        <w:t xml:space="preserve">.2020 № </w:t>
      </w:r>
      <w:r w:rsidR="00542B1E">
        <w:rPr>
          <w:sz w:val="20"/>
          <w:szCs w:val="20"/>
        </w:rPr>
        <w:t>59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 w:rsidR="00EF3F5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542B1E">
        <w:rPr>
          <w:sz w:val="20"/>
          <w:szCs w:val="20"/>
        </w:rPr>
        <w:t>Кабаковский</w:t>
      </w:r>
      <w:proofErr w:type="spellEnd"/>
      <w:r w:rsidR="00542B1E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912B0A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</w:t>
      </w:r>
      <w:r w:rsidR="00EF3F58">
        <w:rPr>
          <w:sz w:val="20"/>
          <w:szCs w:val="20"/>
        </w:rPr>
        <w:t>22</w:t>
      </w:r>
      <w:r w:rsidR="00542B1E">
        <w:rPr>
          <w:sz w:val="20"/>
          <w:szCs w:val="20"/>
        </w:rPr>
        <w:t xml:space="preserve">.07.2020   </w:t>
      </w:r>
      <w:r>
        <w:rPr>
          <w:sz w:val="20"/>
          <w:szCs w:val="20"/>
        </w:rPr>
        <w:t xml:space="preserve">№ </w:t>
      </w:r>
      <w:r w:rsidR="00542B1E">
        <w:rPr>
          <w:sz w:val="20"/>
          <w:szCs w:val="20"/>
        </w:rPr>
        <w:t>59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Pr="00BE085E" w:rsidRDefault="00912B0A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542B1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542B1E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EF3F58" w:rsidRDefault="00EF3F58" w:rsidP="008112FD">
      <w:pPr>
        <w:rPr>
          <w:sz w:val="22"/>
          <w:szCs w:val="22"/>
        </w:rPr>
      </w:pPr>
    </w:p>
    <w:p w:rsidR="00EF3F58" w:rsidRDefault="00EF3F58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912B0A" w:rsidRPr="006A4AD7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EF3F58" w:rsidRDefault="00912B0A" w:rsidP="00EF3F58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="00EF3F58" w:rsidRPr="00D529FB">
        <w:rPr>
          <w:sz w:val="20"/>
          <w:szCs w:val="20"/>
        </w:rPr>
        <w:t xml:space="preserve">администрации </w:t>
      </w:r>
      <w:r w:rsidR="00EF3F58">
        <w:rPr>
          <w:sz w:val="20"/>
          <w:szCs w:val="20"/>
        </w:rPr>
        <w:t xml:space="preserve">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 w:rsidR="00EF3F58">
        <w:rPr>
          <w:sz w:val="20"/>
          <w:szCs w:val="20"/>
        </w:rPr>
        <w:t xml:space="preserve"> сельсовет</w:t>
      </w:r>
    </w:p>
    <w:p w:rsidR="00EF3F58" w:rsidRDefault="00EF3F58" w:rsidP="00EF3F5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>
        <w:rPr>
          <w:sz w:val="20"/>
          <w:szCs w:val="20"/>
        </w:rPr>
        <w:t>22</w:t>
      </w:r>
      <w:r>
        <w:rPr>
          <w:sz w:val="20"/>
          <w:szCs w:val="20"/>
        </w:rPr>
        <w:t>.07.2020   № 59</w:t>
      </w:r>
    </w:p>
    <w:p w:rsidR="00912B0A" w:rsidRDefault="00912B0A" w:rsidP="00EF3F58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EF3F58" w:rsidRDefault="00EF3F58" w:rsidP="008112FD">
      <w:pPr>
        <w:jc w:val="both"/>
      </w:pPr>
    </w:p>
    <w:p w:rsidR="00EF3F58" w:rsidRDefault="00EF3F58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EF3F58" w:rsidRDefault="00912B0A" w:rsidP="00EF3F58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="00EF3F58" w:rsidRPr="00D529FB">
        <w:rPr>
          <w:sz w:val="20"/>
          <w:szCs w:val="20"/>
        </w:rPr>
        <w:t xml:space="preserve">администрации </w:t>
      </w:r>
      <w:r w:rsidR="00EF3F58">
        <w:rPr>
          <w:sz w:val="20"/>
          <w:szCs w:val="20"/>
        </w:rPr>
        <w:t xml:space="preserve">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 w:rsidR="00EF3F58">
        <w:rPr>
          <w:sz w:val="20"/>
          <w:szCs w:val="20"/>
        </w:rPr>
        <w:t xml:space="preserve"> сельсовет</w:t>
      </w:r>
    </w:p>
    <w:p w:rsidR="00EF3F58" w:rsidRDefault="00EF3F58" w:rsidP="00EF3F5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>
        <w:rPr>
          <w:sz w:val="20"/>
          <w:szCs w:val="20"/>
        </w:rPr>
        <w:t>22</w:t>
      </w:r>
      <w:r>
        <w:rPr>
          <w:sz w:val="20"/>
          <w:szCs w:val="20"/>
        </w:rPr>
        <w:t>.07.2020   № 59</w:t>
      </w:r>
    </w:p>
    <w:p w:rsidR="00EF3F58" w:rsidRDefault="00EF3F58" w:rsidP="00EF3F58">
      <w:pPr>
        <w:ind w:left="9204"/>
        <w:rPr>
          <w:sz w:val="20"/>
          <w:szCs w:val="20"/>
        </w:rPr>
      </w:pPr>
    </w:p>
    <w:p w:rsidR="00912B0A" w:rsidRDefault="00912B0A" w:rsidP="00EF3F58">
      <w:pPr>
        <w:ind w:left="9204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Расшифровка условных </w:t>
      </w:r>
      <w:proofErr w:type="spellStart"/>
      <w:r>
        <w:rPr>
          <w:sz w:val="20"/>
          <w:szCs w:val="20"/>
        </w:rPr>
        <w:t>обозначений</w:t>
      </w:r>
      <w:proofErr w:type="gramStart"/>
      <w:r>
        <w:rPr>
          <w:sz w:val="20"/>
          <w:szCs w:val="20"/>
        </w:rPr>
        <w:t>:Г</w:t>
      </w:r>
      <w:proofErr w:type="gramEnd"/>
      <w:r>
        <w:rPr>
          <w:sz w:val="20"/>
          <w:szCs w:val="20"/>
        </w:rPr>
        <w:t>АИФД</w:t>
      </w:r>
      <w:proofErr w:type="spellEnd"/>
      <w:r>
        <w:rPr>
          <w:sz w:val="20"/>
          <w:szCs w:val="20"/>
        </w:rPr>
        <w:t xml:space="preserve"> – главный администратор источников финансирования дефицита бюджета поселения</w:t>
      </w: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EF3F58" w:rsidRDefault="00912B0A" w:rsidP="00EF3F58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="00EF3F58" w:rsidRPr="00D529FB">
        <w:rPr>
          <w:sz w:val="20"/>
          <w:szCs w:val="20"/>
        </w:rPr>
        <w:t xml:space="preserve">администрации </w:t>
      </w:r>
      <w:r w:rsidR="00EF3F58">
        <w:rPr>
          <w:sz w:val="20"/>
          <w:szCs w:val="20"/>
        </w:rPr>
        <w:t xml:space="preserve">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 w:rsidR="00EF3F58">
        <w:rPr>
          <w:sz w:val="20"/>
          <w:szCs w:val="20"/>
        </w:rPr>
        <w:t xml:space="preserve"> сельсовет</w:t>
      </w:r>
    </w:p>
    <w:p w:rsidR="00EF3F58" w:rsidRDefault="00EF3F58" w:rsidP="00EF3F5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>
        <w:rPr>
          <w:sz w:val="20"/>
          <w:szCs w:val="20"/>
        </w:rPr>
        <w:t>22</w:t>
      </w:r>
      <w:r>
        <w:rPr>
          <w:sz w:val="20"/>
          <w:szCs w:val="20"/>
        </w:rPr>
        <w:t>.07.2020   № 59</w:t>
      </w:r>
    </w:p>
    <w:p w:rsidR="00912B0A" w:rsidRPr="009643E4" w:rsidRDefault="00912B0A" w:rsidP="00EF3F58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EF3F58" w:rsidRDefault="00912B0A" w:rsidP="00EF3F58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F3F58">
        <w:rPr>
          <w:sz w:val="20"/>
          <w:szCs w:val="20"/>
        </w:rPr>
        <w:t xml:space="preserve">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 w:rsidR="00EF3F58">
        <w:rPr>
          <w:sz w:val="20"/>
          <w:szCs w:val="20"/>
        </w:rPr>
        <w:t xml:space="preserve"> сельсовет</w:t>
      </w:r>
    </w:p>
    <w:p w:rsidR="00EF3F58" w:rsidRDefault="00EF3F58" w:rsidP="00EF3F58">
      <w:pPr>
        <w:ind w:left="9204"/>
        <w:rPr>
          <w:sz w:val="20"/>
          <w:szCs w:val="20"/>
        </w:rPr>
      </w:pPr>
      <w:r>
        <w:rPr>
          <w:sz w:val="20"/>
          <w:szCs w:val="20"/>
        </w:rPr>
        <w:t>от  22.07.2020   № 59</w:t>
      </w:r>
    </w:p>
    <w:p w:rsidR="00912B0A" w:rsidRPr="00D529FB" w:rsidRDefault="00912B0A" w:rsidP="00EF3F58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EF3F58" w:rsidRDefault="009643E4" w:rsidP="00964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912B0A" w:rsidRPr="002B115F" w:rsidRDefault="00EF3F58" w:rsidP="009643E4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9643E4">
        <w:rPr>
          <w:sz w:val="22"/>
          <w:szCs w:val="22"/>
        </w:rPr>
        <w:t xml:space="preserve">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EF3F58" w:rsidRDefault="00912B0A" w:rsidP="00EF3F58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="00EF3F58" w:rsidRPr="00D529FB">
        <w:rPr>
          <w:sz w:val="20"/>
          <w:szCs w:val="20"/>
        </w:rPr>
        <w:t xml:space="preserve">администрации </w:t>
      </w:r>
      <w:r w:rsidR="00EF3F58">
        <w:rPr>
          <w:sz w:val="20"/>
          <w:szCs w:val="20"/>
        </w:rPr>
        <w:t xml:space="preserve">Сельского поселения </w:t>
      </w:r>
      <w:proofErr w:type="spellStart"/>
      <w:r w:rsidR="00EF3F58">
        <w:rPr>
          <w:sz w:val="20"/>
          <w:szCs w:val="20"/>
        </w:rPr>
        <w:t>Кабаковский</w:t>
      </w:r>
      <w:proofErr w:type="spellEnd"/>
      <w:r w:rsidR="00EF3F58">
        <w:rPr>
          <w:sz w:val="20"/>
          <w:szCs w:val="20"/>
        </w:rPr>
        <w:t xml:space="preserve"> сельсовет</w:t>
      </w:r>
    </w:p>
    <w:p w:rsidR="00EF3F58" w:rsidRDefault="00EF3F58" w:rsidP="00EF3F58">
      <w:pPr>
        <w:ind w:left="9204"/>
        <w:rPr>
          <w:sz w:val="20"/>
          <w:szCs w:val="20"/>
        </w:rPr>
      </w:pPr>
      <w:r>
        <w:rPr>
          <w:sz w:val="20"/>
          <w:szCs w:val="20"/>
        </w:rPr>
        <w:t>от  22.07.2020   № 59</w:t>
      </w:r>
    </w:p>
    <w:p w:rsidR="00912B0A" w:rsidRPr="00D529FB" w:rsidRDefault="00912B0A" w:rsidP="00EF3F58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EF3F5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EF3F5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="00EF3F58">
              <w:rPr>
                <w:b/>
                <w:sz w:val="22"/>
                <w:szCs w:val="22"/>
              </w:rPr>
              <w:t>Кабаковский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20CC1"/>
    <w:rsid w:val="00030D03"/>
    <w:rsid w:val="00093CBC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E61AE"/>
    <w:rsid w:val="0031711A"/>
    <w:rsid w:val="0033527A"/>
    <w:rsid w:val="00373D94"/>
    <w:rsid w:val="00375CBC"/>
    <w:rsid w:val="003E1535"/>
    <w:rsid w:val="003E4E75"/>
    <w:rsid w:val="003E706C"/>
    <w:rsid w:val="00417A08"/>
    <w:rsid w:val="004D5DBC"/>
    <w:rsid w:val="00503CF7"/>
    <w:rsid w:val="00542B1E"/>
    <w:rsid w:val="005A3D28"/>
    <w:rsid w:val="005A6658"/>
    <w:rsid w:val="005B4CF7"/>
    <w:rsid w:val="005E6B68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F388E"/>
    <w:rsid w:val="00912B0A"/>
    <w:rsid w:val="00912F1F"/>
    <w:rsid w:val="009579AD"/>
    <w:rsid w:val="009643E4"/>
    <w:rsid w:val="009A3458"/>
    <w:rsid w:val="009B4083"/>
    <w:rsid w:val="009B743E"/>
    <w:rsid w:val="009C1200"/>
    <w:rsid w:val="009E71C1"/>
    <w:rsid w:val="00A32861"/>
    <w:rsid w:val="00AA00FC"/>
    <w:rsid w:val="00AC1AD4"/>
    <w:rsid w:val="00AE12D6"/>
    <w:rsid w:val="00B20AA2"/>
    <w:rsid w:val="00B21059"/>
    <w:rsid w:val="00B70CA4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9576A"/>
    <w:rsid w:val="00D95DE3"/>
    <w:rsid w:val="00DA1B73"/>
    <w:rsid w:val="00DD11BA"/>
    <w:rsid w:val="00E7260B"/>
    <w:rsid w:val="00EB02E1"/>
    <w:rsid w:val="00ED53D9"/>
    <w:rsid w:val="00EF3F58"/>
    <w:rsid w:val="00F52899"/>
    <w:rsid w:val="00F61D5E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39F8-D10D-4ECE-9A2D-6CBCC82E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creator>KobraBuh</dc:creator>
  <cp:lastModifiedBy>User Windows</cp:lastModifiedBy>
  <cp:revision>2</cp:revision>
  <cp:lastPrinted>2020-07-30T06:28:00Z</cp:lastPrinted>
  <dcterms:created xsi:type="dcterms:W3CDTF">2020-07-30T06:31:00Z</dcterms:created>
  <dcterms:modified xsi:type="dcterms:W3CDTF">2020-07-30T06:31:00Z</dcterms:modified>
</cp:coreProperties>
</file>