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0A" w:rsidRPr="00444AAE" w:rsidRDefault="009C010A" w:rsidP="009C010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C010A" w:rsidRPr="00444AAE" w:rsidRDefault="009C010A" w:rsidP="009C010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010A" w:rsidRPr="00444AAE" w:rsidRDefault="009C010A" w:rsidP="009C010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9C010A" w:rsidRPr="00444AAE" w:rsidRDefault="009C010A" w:rsidP="009C010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010A" w:rsidRPr="00444AAE" w:rsidRDefault="009C010A" w:rsidP="009C010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80 </w:t>
      </w: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Комиссия).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дворовой территорий;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дворовым территориям МКД для включения в Программу, направляются представители органов местного самоуправления.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9C010A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9C010A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0A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схему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согласованную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поселка Чишмы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МКД, сформированного исходя из минимального и дополнительного перечня работ по благоустройству;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spellStart"/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в печатных средствах массовой информации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</w:t>
      </w:r>
      <w:r w:rsidRPr="00444AAE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</w:t>
      </w:r>
      <w:r w:rsidRPr="00727ACA">
        <w:rPr>
          <w:rFonts w:ascii="Times New Roman" w:hAnsi="Times New Roman" w:cs="Times New Roman"/>
          <w:sz w:val="28"/>
          <w:szCs w:val="28"/>
        </w:rPr>
        <w:t>http://chishmy.info/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9C010A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убывания присвоенных им суммарных баллов.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proofErr w:type="gramStart"/>
      <w:r w:rsidRPr="00DF4B7D"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</w:t>
      </w:r>
      <w:r w:rsidRPr="00444AAE">
        <w:rPr>
          <w:rFonts w:ascii="Times New Roman" w:hAnsi="Times New Roman" w:cs="Times New Roman"/>
          <w:sz w:val="28"/>
          <w:szCs w:val="28"/>
        </w:rPr>
        <w:t>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</w:t>
      </w:r>
      <w:r w:rsidRPr="00DF4B7D">
        <w:rPr>
          <w:rFonts w:ascii="Times New Roman" w:hAnsi="Times New Roman" w:cs="Times New Roman"/>
          <w:sz w:val="28"/>
          <w:szCs w:val="28"/>
        </w:rPr>
        <w:t>течение 15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Комиссия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Pr="00DF4B7D">
        <w:rPr>
          <w:rFonts w:ascii="Times New Roman" w:hAnsi="Times New Roman" w:cs="Times New Roman"/>
          <w:sz w:val="28"/>
          <w:szCs w:val="28"/>
        </w:rPr>
        <w:t>Комиссии, в трехдневный срок со дня его принятия, который является основанием для проведения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конкурсных процедур по выбору подрядной организации на выполнение работ по благоустр</w:t>
      </w:r>
      <w:r>
        <w:rPr>
          <w:rFonts w:ascii="Times New Roman" w:hAnsi="Times New Roman" w:cs="Times New Roman"/>
          <w:sz w:val="28"/>
          <w:szCs w:val="28"/>
        </w:rPr>
        <w:t>ойству дворовой территории МКД.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  <w:proofErr w:type="gramEnd"/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6.2. Организатор </w:t>
      </w:r>
      <w:r w:rsidRPr="00DF4B7D">
        <w:rPr>
          <w:rFonts w:ascii="Times New Roman" w:hAnsi="Times New Roman" w:cs="Times New Roman"/>
          <w:sz w:val="28"/>
          <w:szCs w:val="28"/>
        </w:rPr>
        <w:t>отбора в течение трех дней со дня подписания протокола рассмотрения и оценки заявок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в 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установленном порядке в части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Порядок расходования финансовых средств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Оплата выполненных работ по благоустройству дворовых территорий МКД по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9C010A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9C010A" w:rsidRPr="00444AAE" w:rsidRDefault="009C010A" w:rsidP="009C01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9C010A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0A" w:rsidRPr="00444AAE" w:rsidRDefault="009C010A" w:rsidP="009C01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FD4" w:rsidRDefault="005F7FD4"/>
    <w:sectPr w:rsidR="005F7FD4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0A"/>
    <w:rsid w:val="005F7FD4"/>
    <w:rsid w:val="009C010A"/>
    <w:rsid w:val="00D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0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2017-09-20T06:47:00Z</dcterms:created>
  <dcterms:modified xsi:type="dcterms:W3CDTF">2017-09-20T06:47:00Z</dcterms:modified>
</cp:coreProperties>
</file>