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38" w:rsidRDefault="00335038" w:rsidP="0033503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4E25">
        <w:rPr>
          <w:sz w:val="28"/>
          <w:szCs w:val="28"/>
        </w:rPr>
        <w:t xml:space="preserve">АДМИНИСТРАЦИЯ СЕЛЬСКОГО ПОСЕЛЕНИЯ КАБАКОВСКИЙ СЕЛЬСОВЕТ МУНИЦИПАЛЬНОГО РАЙОНА  КАРМАСКАЛИНСКИЙ РАЙОН </w:t>
      </w:r>
      <w:r>
        <w:rPr>
          <w:sz w:val="28"/>
          <w:szCs w:val="28"/>
        </w:rPr>
        <w:t xml:space="preserve">                 </w:t>
      </w:r>
      <w:r w:rsidRPr="00CD4E25">
        <w:rPr>
          <w:sz w:val="28"/>
          <w:szCs w:val="28"/>
        </w:rPr>
        <w:t>РЕСПУБЛИКИ БАШКОРТОСТАН</w:t>
      </w:r>
    </w:p>
    <w:p w:rsidR="00335038" w:rsidRPr="00CD4E25" w:rsidRDefault="00335038" w:rsidP="0033503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038" w:rsidRDefault="00335038" w:rsidP="00335038">
      <w:pPr>
        <w:overflowPunct w:val="0"/>
        <w:autoSpaceDE w:val="0"/>
        <w:autoSpaceDN w:val="0"/>
        <w:adjustRightInd w:val="0"/>
      </w:pPr>
    </w:p>
    <w:p w:rsidR="00335038" w:rsidRDefault="00335038" w:rsidP="0033503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5038" w:rsidRDefault="00335038" w:rsidP="00335038">
      <w:pPr>
        <w:overflowPunct w:val="0"/>
        <w:autoSpaceDE w:val="0"/>
        <w:autoSpaceDN w:val="0"/>
        <w:adjustRightInd w:val="0"/>
      </w:pPr>
    </w:p>
    <w:p w:rsidR="00B73860" w:rsidRDefault="006F40B6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 04 июля 2017 года № 114</w:t>
      </w:r>
    </w:p>
    <w:p w:rsidR="00B73860" w:rsidRDefault="00B73860" w:rsidP="003350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</w:t>
      </w:r>
      <w:proofErr w:type="gramStart"/>
      <w:r w:rsidRPr="003E501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173FA" w:rsidRPr="003E5015">
        <w:rPr>
          <w:rFonts w:ascii="Times New Roman" w:hAnsi="Times New Roman" w:cs="Times New Roman"/>
          <w:b/>
          <w:sz w:val="28"/>
          <w:szCs w:val="28"/>
        </w:rPr>
        <w:t>Ка</w:t>
      </w:r>
      <w:r w:rsidR="00F14684">
        <w:rPr>
          <w:rFonts w:ascii="Times New Roman" w:hAnsi="Times New Roman" w:cs="Times New Roman"/>
          <w:b/>
          <w:sz w:val="28"/>
          <w:szCs w:val="28"/>
        </w:rPr>
        <w:t>баковский</w:t>
      </w:r>
      <w:proofErr w:type="spellEnd"/>
      <w:r w:rsidR="00F1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B173FA" w:rsidRPr="003E5015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2018-2022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ы</w:t>
      </w:r>
      <w:r w:rsidRPr="003E5015">
        <w:rPr>
          <w:rFonts w:ascii="Times New Roman" w:hAnsi="Times New Roman" w:cs="Times New Roman"/>
          <w:b/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</w:t>
      </w:r>
      <w:proofErr w:type="gramEnd"/>
      <w:r w:rsidRPr="003E5015">
        <w:rPr>
          <w:rFonts w:ascii="Times New Roman" w:hAnsi="Times New Roman" w:cs="Times New Roman"/>
          <w:b/>
          <w:sz w:val="28"/>
          <w:szCs w:val="28"/>
        </w:rPr>
        <w:t>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22" w:rsidRPr="00F14684" w:rsidRDefault="00853E22" w:rsidP="00214FFF">
      <w:pPr>
        <w:ind w:firstLine="708"/>
        <w:jc w:val="both"/>
        <w:rPr>
          <w:sz w:val="28"/>
          <w:szCs w:val="28"/>
        </w:rPr>
      </w:pPr>
      <w:proofErr w:type="gramStart"/>
      <w:r w:rsidRPr="00F14684">
        <w:rPr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B173FA" w:rsidRPr="00F14684">
        <w:rPr>
          <w:sz w:val="28"/>
          <w:szCs w:val="28"/>
        </w:rPr>
        <w:t>сельского</w:t>
      </w:r>
      <w:r w:rsidRPr="00F14684">
        <w:rPr>
          <w:sz w:val="28"/>
          <w:szCs w:val="28"/>
        </w:rPr>
        <w:t xml:space="preserve"> поселения </w:t>
      </w:r>
      <w:r w:rsidR="00B173FA" w:rsidRPr="00F14684">
        <w:rPr>
          <w:sz w:val="28"/>
          <w:szCs w:val="28"/>
        </w:rPr>
        <w:t>Кармаскалинский сельсовет</w:t>
      </w:r>
      <w:r w:rsidRPr="00F14684">
        <w:rPr>
          <w:sz w:val="28"/>
          <w:szCs w:val="28"/>
        </w:rPr>
        <w:t xml:space="preserve"> муниципального района </w:t>
      </w:r>
      <w:r w:rsidR="00B173FA" w:rsidRPr="00F14684">
        <w:rPr>
          <w:sz w:val="28"/>
          <w:szCs w:val="28"/>
        </w:rPr>
        <w:t xml:space="preserve">Кармаскалинский </w:t>
      </w:r>
      <w:r w:rsidRPr="00F14684">
        <w:rPr>
          <w:sz w:val="28"/>
          <w:szCs w:val="28"/>
        </w:rPr>
        <w:t>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F14684">
        <w:rPr>
          <w:sz w:val="28"/>
          <w:szCs w:val="28"/>
        </w:rPr>
        <w:t xml:space="preserve"> 10.02.</w:t>
      </w:r>
      <w:r w:rsidR="00B173FA" w:rsidRPr="00F14684">
        <w:rPr>
          <w:sz w:val="28"/>
          <w:szCs w:val="28"/>
        </w:rPr>
        <w:t xml:space="preserve">2017 </w:t>
      </w:r>
      <w:r w:rsidRPr="00F14684">
        <w:rPr>
          <w:sz w:val="28"/>
          <w:szCs w:val="28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E603B" w:rsidRPr="00F14684">
        <w:rPr>
          <w:sz w:val="28"/>
          <w:szCs w:val="28"/>
        </w:rPr>
        <w:t xml:space="preserve"> администрация сельского поселения </w:t>
      </w:r>
      <w:proofErr w:type="spellStart"/>
      <w:r w:rsidR="008E603B" w:rsidRPr="00F14684">
        <w:rPr>
          <w:sz w:val="28"/>
          <w:szCs w:val="28"/>
        </w:rPr>
        <w:t>Ка</w:t>
      </w:r>
      <w:r w:rsidR="00F14684">
        <w:rPr>
          <w:sz w:val="28"/>
          <w:szCs w:val="28"/>
        </w:rPr>
        <w:t>баковский</w:t>
      </w:r>
      <w:proofErr w:type="spellEnd"/>
      <w:r w:rsidR="008E603B" w:rsidRPr="00F1468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proofErr w:type="gramStart"/>
      <w:r w:rsidR="008E603B" w:rsidRPr="00F14684">
        <w:rPr>
          <w:sz w:val="28"/>
          <w:szCs w:val="28"/>
        </w:rPr>
        <w:t>П</w:t>
      </w:r>
      <w:proofErr w:type="gramEnd"/>
      <w:r w:rsidR="008E603B" w:rsidRPr="00F14684">
        <w:rPr>
          <w:sz w:val="28"/>
          <w:szCs w:val="28"/>
        </w:rPr>
        <w:t xml:space="preserve"> О С Т А Н О В Л ЯЕТ</w:t>
      </w:r>
      <w:r w:rsidRPr="00F14684">
        <w:rPr>
          <w:sz w:val="28"/>
          <w:szCs w:val="28"/>
        </w:rPr>
        <w:t>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14684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 согласно приложению № 1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14684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приложению № 3 к настоящему постановлению.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14684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F14684">
        <w:rPr>
          <w:rFonts w:ascii="Times New Roman" w:hAnsi="Times New Roman" w:cs="Times New Roman"/>
          <w:sz w:val="28"/>
          <w:szCs w:val="28"/>
          <w:lang w:val="en-US"/>
        </w:rPr>
        <w:t>bakovosp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F530B0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530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3FA" w:rsidRDefault="00853E22" w:rsidP="00F530B0">
      <w:pPr>
        <w:tabs>
          <w:tab w:val="left" w:pos="7308"/>
        </w:tabs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 w:rsidR="00B173FA">
        <w:rPr>
          <w:sz w:val="28"/>
          <w:szCs w:val="28"/>
        </w:rPr>
        <w:t>сельского поселения</w:t>
      </w:r>
      <w:r w:rsidR="00F530B0">
        <w:rPr>
          <w:sz w:val="28"/>
          <w:szCs w:val="28"/>
        </w:rPr>
        <w:tab/>
        <w:t>Ф.Н. Макеева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B73860" w:rsidRPr="00214FFF" w:rsidRDefault="00B73860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Default="008E603B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F530B0">
        <w:rPr>
          <w:sz w:val="28"/>
          <w:szCs w:val="28"/>
        </w:rPr>
        <w:t>баковский</w:t>
      </w:r>
      <w:proofErr w:type="spellEnd"/>
      <w:r w:rsidR="00B173FA"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853E22" w:rsidRPr="00214FFF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от 0</w:t>
      </w:r>
      <w:r w:rsidR="00F530B0">
        <w:rPr>
          <w:sz w:val="28"/>
          <w:szCs w:val="28"/>
        </w:rPr>
        <w:t>4</w:t>
      </w:r>
      <w:r w:rsidRPr="00444AAE">
        <w:rPr>
          <w:sz w:val="28"/>
          <w:szCs w:val="28"/>
        </w:rPr>
        <w:t>.0</w:t>
      </w:r>
      <w:r w:rsidR="00B173FA"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 w:rsidR="00B173FA">
        <w:rPr>
          <w:sz w:val="28"/>
          <w:szCs w:val="28"/>
        </w:rPr>
        <w:t>2017</w:t>
      </w:r>
      <w:r w:rsidR="008E603B">
        <w:rPr>
          <w:sz w:val="28"/>
          <w:szCs w:val="28"/>
        </w:rPr>
        <w:t>г. №</w:t>
      </w:r>
      <w:r w:rsidR="008E603B" w:rsidRPr="00214FFF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 xml:space="preserve"> 114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F530B0">
        <w:rPr>
          <w:sz w:val="28"/>
          <w:szCs w:val="28"/>
        </w:rPr>
        <w:t xml:space="preserve">                 </w:t>
      </w:r>
      <w:proofErr w:type="spellStart"/>
      <w:r w:rsidR="00B173FA">
        <w:rPr>
          <w:sz w:val="28"/>
          <w:szCs w:val="28"/>
        </w:rPr>
        <w:t>Ка</w:t>
      </w:r>
      <w:r w:rsidR="00F530B0">
        <w:rPr>
          <w:sz w:val="28"/>
          <w:szCs w:val="28"/>
        </w:rPr>
        <w:t>баковский</w:t>
      </w:r>
      <w:proofErr w:type="spellEnd"/>
      <w:r w:rsidR="00B173FA"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173FA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F530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4AAE">
        <w:rPr>
          <w:rFonts w:ascii="Times New Roman" w:hAnsi="Times New Roman" w:cs="Times New Roman"/>
          <w:sz w:val="28"/>
          <w:szCs w:val="28"/>
        </w:rPr>
        <w:t xml:space="preserve">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="008E603B"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0B0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603B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(по согласованию),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соответствующим многоквартирным домом,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73860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16. Общественная комиссия еженедельно размещает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EA20F1" w:rsidRPr="00444AAE" w:rsidRDefault="00EA20F1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</w:t>
      </w:r>
      <w:r w:rsidR="00F530B0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</w:t>
      </w:r>
      <w:r w:rsidR="00F530B0">
        <w:rPr>
          <w:rFonts w:eastAsia="Calibri"/>
          <w:bCs/>
          <w:sz w:val="28"/>
          <w:szCs w:val="28"/>
          <w:lang w:eastAsia="en-US"/>
        </w:rPr>
        <w:t xml:space="preserve">З.З. </w:t>
      </w:r>
      <w:proofErr w:type="spellStart"/>
      <w:r w:rsidR="00F530B0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C1D4A" w:rsidRDefault="008C1D4A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Pr="00444AAE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C902E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предпринимателям принять участие в обсуждении проекта Программы «________________________________ 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C902E5" w:rsidRPr="00C902E5">
        <w:t xml:space="preserve"> </w:t>
      </w:r>
      <w:hyperlink r:id="rId6" w:history="1">
        <w:proofErr w:type="spellStart"/>
        <w:r w:rsidR="000B112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kabakovosp</w:t>
        </w:r>
        <w:proofErr w:type="spellEnd"/>
        <w:r w:rsidR="00C902E5"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902E5"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0B1125" w:rsidRPr="00335038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г. до 25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2017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7" w:history="1"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kabak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_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upravlenie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 w:rsidR="00C902E5">
        <w:rPr>
          <w:rFonts w:ascii="Times New Roman" w:hAnsi="Times New Roman" w:cs="Times New Roman"/>
          <w:sz w:val="28"/>
          <w:szCs w:val="28"/>
        </w:rPr>
        <w:t>. 2-</w:t>
      </w:r>
      <w:r w:rsidR="000B1125">
        <w:rPr>
          <w:rFonts w:ascii="Times New Roman" w:hAnsi="Times New Roman" w:cs="Times New Roman"/>
          <w:sz w:val="28"/>
          <w:szCs w:val="28"/>
        </w:rPr>
        <w:t>3</w:t>
      </w:r>
      <w:r w:rsidR="000B1125" w:rsidRPr="001E396F">
        <w:rPr>
          <w:rFonts w:ascii="Times New Roman" w:hAnsi="Times New Roman" w:cs="Times New Roman"/>
          <w:sz w:val="28"/>
          <w:szCs w:val="28"/>
        </w:rPr>
        <w:t>4</w:t>
      </w:r>
      <w:r w:rsidR="00C902E5">
        <w:rPr>
          <w:rFonts w:ascii="Times New Roman" w:hAnsi="Times New Roman" w:cs="Times New Roman"/>
          <w:sz w:val="28"/>
          <w:szCs w:val="28"/>
        </w:rPr>
        <w:t>-</w:t>
      </w:r>
      <w:r w:rsidR="00C902E5"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853E22" w:rsidRPr="00444AAE" w:rsidRDefault="00B173FA" w:rsidP="001E396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1E396F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1E3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</w:t>
      </w:r>
      <w:r w:rsidR="001E3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="00853E22"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1E396F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0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1E396F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1E396F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BD4CA7" w:rsidRDefault="00BD4CA7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3E22" w:rsidRPr="00444AAE" w:rsidRDefault="00B173FA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4C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3E22" w:rsidRPr="00444AAE" w:rsidRDefault="001D3CB3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853E22"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3E22" w:rsidRPr="00444AAE">
        <w:rPr>
          <w:rFonts w:ascii="Times New Roman" w:hAnsi="Times New Roman" w:cs="Times New Roman"/>
          <w:sz w:val="28"/>
          <w:szCs w:val="28"/>
        </w:rPr>
        <w:t>.</w:t>
      </w:r>
      <w:r w:rsidR="00B73860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многоквартирного дома </w:t>
      </w:r>
      <w:r w:rsidR="00BD4C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4AAE">
        <w:rPr>
          <w:rFonts w:ascii="Times New Roman" w:hAnsi="Times New Roman" w:cs="Times New Roman"/>
          <w:sz w:val="28"/>
          <w:szCs w:val="28"/>
        </w:rPr>
        <w:t>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Комиссия).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схему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согласованную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поселка Чишмы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lastRenderedPageBreak/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в печатных средствах массовой информации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</w:t>
      </w:r>
      <w:r w:rsidRPr="00444AAE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</w:t>
      </w:r>
      <w:r w:rsidRPr="00727ACA">
        <w:rPr>
          <w:rFonts w:ascii="Times New Roman" w:hAnsi="Times New Roman" w:cs="Times New Roman"/>
          <w:sz w:val="28"/>
          <w:szCs w:val="28"/>
        </w:rPr>
        <w:t>http://chishmy.info/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proofErr w:type="gramStart"/>
      <w:r w:rsidRPr="00DF4B7D"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</w:t>
      </w:r>
      <w:r w:rsidRPr="00444AAE">
        <w:rPr>
          <w:rFonts w:ascii="Times New Roman" w:hAnsi="Times New Roman" w:cs="Times New Roman"/>
          <w:sz w:val="28"/>
          <w:szCs w:val="28"/>
        </w:rPr>
        <w:t>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</w:t>
      </w:r>
      <w:r w:rsidRPr="00DF4B7D">
        <w:rPr>
          <w:rFonts w:ascii="Times New Roman" w:hAnsi="Times New Roman" w:cs="Times New Roman"/>
          <w:sz w:val="28"/>
          <w:szCs w:val="28"/>
        </w:rPr>
        <w:t>течение 15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порядкового номера в порядке возрастания).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Комиссия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Pr="00DF4B7D">
        <w:rPr>
          <w:rFonts w:ascii="Times New Roman" w:hAnsi="Times New Roman" w:cs="Times New Roman"/>
          <w:sz w:val="28"/>
          <w:szCs w:val="28"/>
        </w:rPr>
        <w:t>Комиссии, в трехдневный срок со дня его принятия, который является основанием для проведения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конкурсных процедур по выбору подрядной организации на выполнение работ по благоустр</w:t>
      </w:r>
      <w:r>
        <w:rPr>
          <w:rFonts w:ascii="Times New Roman" w:hAnsi="Times New Roman" w:cs="Times New Roman"/>
          <w:sz w:val="28"/>
          <w:szCs w:val="28"/>
        </w:rPr>
        <w:t>ойству дворовой территории МКД.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6.2. Организатор </w:t>
      </w:r>
      <w:r w:rsidRPr="00DF4B7D">
        <w:rPr>
          <w:rFonts w:ascii="Times New Roman" w:hAnsi="Times New Roman" w:cs="Times New Roman"/>
          <w:sz w:val="28"/>
          <w:szCs w:val="28"/>
        </w:rPr>
        <w:t>отбора в течение трех дней со дня подписания протокола рассмотрения и оценки заявок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в 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установленном порядке в части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населения. </w:t>
      </w:r>
    </w:p>
    <w:p w:rsidR="00BD4CA7" w:rsidRDefault="00BD4CA7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CA7" w:rsidRPr="00444AAE" w:rsidRDefault="00BD4CA7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Порядок расходования финансовых средств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Оплата выполненных работ по благоустройству дворовых территорий МКД по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Кар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r w:rsidR="00BD4CA7">
        <w:rPr>
          <w:rFonts w:eastAsia="Calibri"/>
          <w:bCs/>
          <w:sz w:val="28"/>
          <w:szCs w:val="28"/>
          <w:lang w:eastAsia="en-US"/>
        </w:rPr>
        <w:t xml:space="preserve"> З.З. </w:t>
      </w:r>
      <w:proofErr w:type="spellStart"/>
      <w:r w:rsidR="00BD4CA7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дома в Программу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 xml:space="preserve">___л. в ___ экз.: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444AAE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214FFF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ЗАЯВКА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Дата:______________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Куда: в Администрацию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Наименование участника отбора: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 жительства):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ИНН ______________ КПП ______________ ОГРН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4AAE">
        <w:rPr>
          <w:rFonts w:ascii="Times New Roman" w:hAnsi="Times New Roman" w:cs="Times New Roman"/>
          <w:sz w:val="28"/>
          <w:szCs w:val="28"/>
        </w:rPr>
        <w:t>_</w:t>
      </w:r>
    </w:p>
    <w:p w:rsidR="00853E22" w:rsidRPr="0080410C" w:rsidRDefault="00853E22" w:rsidP="00853E22">
      <w:pPr>
        <w:pStyle w:val="ConsPlusNormal"/>
        <w:ind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(для юридического лица):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лица):_______________________________ Номер контактного телефона (факса):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Изучив Порядок,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(наименование участника отбора)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лице_____________________________________________________________ 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дворовой территории МКД.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(вид работ, адрес территории МКД)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/не отобрана для производства работ по благоустройству дворовых территорий многоквартирных домов в </w:t>
      </w:r>
      <w:r w:rsidR="00BD4CA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4CA7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, просим Вас письменно уведомить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(ФИО представителя, адрес)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___л., соответствующие требованиям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D4CA7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</w:t>
      </w:r>
      <w:r w:rsidRPr="00444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BD4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3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1D3CB3">
        <w:rPr>
          <w:rFonts w:ascii="Times New Roman" w:hAnsi="Times New Roman" w:cs="Times New Roman"/>
          <w:sz w:val="28"/>
          <w:szCs w:val="28"/>
        </w:rPr>
        <w:t>г. № 114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Должность_______________________________________________________  </w:t>
      </w:r>
    </w:p>
    <w:p w:rsidR="00853E22" w:rsidRPr="0080410C" w:rsidRDefault="00853E22" w:rsidP="00853E22">
      <w:pPr>
        <w:pStyle w:val="ConsPlusNormal"/>
        <w:ind w:left="2124"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                                         АКТ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осмотра благоустройства дворовой территории МКД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>Дата составления 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Номер акта __________________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Адрес объекта _________________</w:t>
      </w:r>
      <w:r>
        <w:rPr>
          <w:sz w:val="28"/>
          <w:szCs w:val="28"/>
        </w:rPr>
        <w:t>_______________________</w:t>
      </w:r>
      <w:r w:rsidRPr="00444AAE">
        <w:rPr>
          <w:sz w:val="28"/>
          <w:szCs w:val="28"/>
        </w:rPr>
        <w:t>______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Ед</w:t>
            </w:r>
            <w:proofErr w:type="gramStart"/>
            <w:r w:rsidRPr="00444AAE">
              <w:rPr>
                <w:sz w:val="28"/>
                <w:szCs w:val="28"/>
              </w:rPr>
              <w:t>.и</w:t>
            </w:r>
            <w:proofErr w:type="gramEnd"/>
            <w:r w:rsidRPr="00444AAE">
              <w:rPr>
                <w:sz w:val="28"/>
                <w:szCs w:val="28"/>
              </w:rPr>
              <w:t>зм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Относится к общему имуществу МКД (да/нет)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Примечание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7</w:t>
            </w: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pStyle w:val="11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AAE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 придомовой территории, всего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в </w:t>
            </w:r>
            <w:proofErr w:type="spellStart"/>
            <w:r w:rsidRPr="00444AAE">
              <w:rPr>
                <w:sz w:val="28"/>
                <w:szCs w:val="28"/>
              </w:rPr>
              <w:t>т.ч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грунт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зеленая зона (</w:t>
            </w:r>
            <w:proofErr w:type="spellStart"/>
            <w:r w:rsidRPr="00444AAE">
              <w:rPr>
                <w:sz w:val="28"/>
                <w:szCs w:val="28"/>
              </w:rPr>
              <w:t>в.ч</w:t>
            </w:r>
            <w:proofErr w:type="spellEnd"/>
            <w:r w:rsidRPr="00444AAE">
              <w:rPr>
                <w:sz w:val="28"/>
                <w:szCs w:val="28"/>
              </w:rPr>
              <w:t>. цветочные клумбы)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покрытие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 Элементы озеленения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деревья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кустарники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Кустарники в живых изгородях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3.Малые архитектурные формы, элементы благоустройства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Детские игровые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горка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качели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0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карусели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песочница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92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Хозяйственные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ковровыбивалка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Стойки для сушки белья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корт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турник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тренажеры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Площадки для отдыха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беседки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навесы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4.Иные объекты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Площадка для КГО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Места для </w:t>
            </w:r>
            <w:proofErr w:type="gramStart"/>
            <w:r w:rsidRPr="00444AAE">
              <w:rPr>
                <w:sz w:val="28"/>
                <w:szCs w:val="28"/>
              </w:rPr>
              <w:t>парковки</w:t>
            </w:r>
            <w:proofErr w:type="gramEnd"/>
            <w:r w:rsidRPr="00444AAE">
              <w:rPr>
                <w:sz w:val="28"/>
                <w:szCs w:val="28"/>
              </w:rPr>
              <w:t xml:space="preserve"> а/т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 дворовой территории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</w:t>
            </w:r>
            <w:proofErr w:type="gramStart"/>
            <w:r w:rsidRPr="00444AA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Объекты социального назначения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 Внутриквартальные проезды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Дороги  с твердым покрытием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внутрикварталь</w:t>
            </w:r>
            <w:r w:rsidRPr="00444AAE">
              <w:rPr>
                <w:sz w:val="28"/>
                <w:szCs w:val="28"/>
              </w:rPr>
              <w:lastRenderedPageBreak/>
              <w:t>ные проезды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Подходы к подъездам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6. Наружное освещение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Светоточка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785"/>
      </w:tblGrid>
      <w:tr w:rsidR="00853E22" w:rsidRPr="00DF51A5" w:rsidTr="00B173FA"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Управляющей организации         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__________________/_______________/</w:t>
            </w:r>
          </w:p>
        </w:tc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собственников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помещений многоквартирного дома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     _____________/_________________/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highlight w:val="green"/>
        </w:rPr>
      </w:pPr>
    </w:p>
    <w:p w:rsidR="00853E22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53E22" w:rsidRPr="00444AAE" w:rsidRDefault="00853E22" w:rsidP="00853E22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П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853E22" w:rsidRDefault="00853E22" w:rsidP="00853E22">
      <w:pPr>
        <w:rPr>
          <w:sz w:val="28"/>
          <w:szCs w:val="28"/>
        </w:rPr>
      </w:pPr>
    </w:p>
    <w:p w:rsidR="00853E22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Глав</w:t>
      </w:r>
      <w:r>
        <w:rPr>
          <w:sz w:val="28"/>
          <w:szCs w:val="28"/>
        </w:rPr>
        <w:t>ный архитектор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__________________</w:t>
      </w: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sz w:val="28"/>
          <w:szCs w:val="28"/>
        </w:rPr>
      </w:pPr>
    </w:p>
    <w:p w:rsidR="00853E22" w:rsidRPr="00444AAE" w:rsidRDefault="00B73860" w:rsidP="00853E22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="00853E22" w:rsidRPr="00444AAE">
        <w:rPr>
          <w:sz w:val="28"/>
          <w:szCs w:val="28"/>
        </w:rPr>
        <w:t>г.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853E22" w:rsidRPr="00444AAE" w:rsidRDefault="00853E22" w:rsidP="00853E22">
      <w:pPr>
        <w:spacing w:line="240" w:lineRule="atLeast"/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BD4CA7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2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853E22" w:rsidRPr="00444AAE" w:rsidTr="00B173FA">
        <w:trPr>
          <w:trHeight w:val="720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444AAE" w:rsidTr="00B173FA">
        <w:trPr>
          <w:trHeight w:val="341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lang w:val="en-US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Кар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1D3CB3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B173FA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853E22" w:rsidRPr="00444AAE" w:rsidTr="00B173FA">
        <w:tc>
          <w:tcPr>
            <w:tcW w:w="4962" w:type="dxa"/>
            <w:shd w:val="clear" w:color="auto" w:fill="auto"/>
          </w:tcPr>
          <w:p w:rsidR="00853E22" w:rsidRPr="00444AAE" w:rsidRDefault="00853E22" w:rsidP="00B173FA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 w:rsidR="00B173FA"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B173FA">
              <w:rPr>
                <w:sz w:val="28"/>
                <w:szCs w:val="28"/>
              </w:rPr>
              <w:t>Ка</w:t>
            </w:r>
            <w:r w:rsidR="00BD4CA7">
              <w:rPr>
                <w:sz w:val="28"/>
                <w:szCs w:val="28"/>
              </w:rPr>
              <w:t>баковский</w:t>
            </w:r>
            <w:proofErr w:type="spellEnd"/>
            <w:r w:rsidR="00C902E5">
              <w:rPr>
                <w:sz w:val="28"/>
                <w:szCs w:val="28"/>
              </w:rPr>
              <w:t xml:space="preserve"> </w:t>
            </w:r>
            <w:r w:rsidR="00B173FA">
              <w:rPr>
                <w:sz w:val="28"/>
                <w:szCs w:val="28"/>
              </w:rPr>
              <w:t>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853E22" w:rsidRPr="00444AAE" w:rsidRDefault="00853E22" w:rsidP="001D3CB3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BD4C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1D3C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902E5">
              <w:rPr>
                <w:sz w:val="28"/>
                <w:szCs w:val="28"/>
              </w:rPr>
              <w:t>2017</w:t>
            </w:r>
            <w:r w:rsidR="00B17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1D3CB3">
              <w:rPr>
                <w:sz w:val="28"/>
                <w:szCs w:val="28"/>
              </w:rPr>
              <w:t>114</w:t>
            </w:r>
          </w:p>
        </w:tc>
      </w:tr>
    </w:tbl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</w:t>
      </w:r>
      <w:r w:rsidR="00BD4CA7">
        <w:rPr>
          <w:sz w:val="28"/>
          <w:szCs w:val="28"/>
        </w:rPr>
        <w:t>абаковский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BD4CA7" w:rsidRDefault="00BD4CA7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4CA7" w:rsidRPr="00444AAE" w:rsidRDefault="00BD4CA7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 Условия рассмотрения и оценки предложений заявителей о включении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BD4CA7" w:rsidRPr="00444AAE" w:rsidRDefault="00BD4CA7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890F39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(http://www.</w:t>
      </w:r>
      <w:proofErr w:type="spellStart"/>
      <w:r w:rsidR="00C902E5">
        <w:rPr>
          <w:sz w:val="28"/>
          <w:szCs w:val="28"/>
          <w:lang w:val="en-US"/>
        </w:rPr>
        <w:t>ka</w:t>
      </w:r>
      <w:r w:rsidR="00890F39">
        <w:rPr>
          <w:sz w:val="28"/>
          <w:szCs w:val="28"/>
          <w:lang w:val="en-US"/>
        </w:rPr>
        <w:t>bakovosp</w:t>
      </w:r>
      <w:proofErr w:type="spellEnd"/>
      <w:r w:rsidR="00C902E5">
        <w:rPr>
          <w:sz w:val="28"/>
          <w:szCs w:val="28"/>
        </w:rPr>
        <w:t>.</w:t>
      </w:r>
      <w:proofErr w:type="spellStart"/>
      <w:r w:rsidR="00C902E5">
        <w:rPr>
          <w:sz w:val="28"/>
          <w:szCs w:val="28"/>
          <w:lang w:val="en-US"/>
        </w:rPr>
        <w:t>ru</w:t>
      </w:r>
      <w:proofErr w:type="spellEnd"/>
      <w:r w:rsidRPr="00444AAE">
        <w:rPr>
          <w:sz w:val="28"/>
          <w:szCs w:val="28"/>
        </w:rPr>
        <w:t>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3.5. Комиссия регистрирует заявки </w:t>
      </w:r>
      <w:proofErr w:type="gramStart"/>
      <w:r w:rsidRPr="00444AAE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</w:t>
      </w:r>
      <w:r w:rsidRPr="00444AAE">
        <w:rPr>
          <w:sz w:val="28"/>
          <w:szCs w:val="28"/>
        </w:rPr>
        <w:lastRenderedPageBreak/>
        <w:t xml:space="preserve">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Финансовое обеспечение реализации Программы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</w:t>
      </w:r>
      <w:proofErr w:type="gramStart"/>
      <w:r w:rsidRPr="00444AAE">
        <w:rPr>
          <w:sz w:val="28"/>
          <w:szCs w:val="28"/>
        </w:rPr>
        <w:t xml:space="preserve">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6.2. </w:t>
      </w:r>
      <w:proofErr w:type="gramStart"/>
      <w:r w:rsidRPr="00444AAE">
        <w:rPr>
          <w:sz w:val="28"/>
          <w:szCs w:val="28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EA20F1" w:rsidRPr="00444AAE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C902E5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EA20F1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 w:rsidR="00762856">
        <w:rPr>
          <w:rFonts w:eastAsia="Calibri"/>
          <w:bCs/>
          <w:sz w:val="28"/>
          <w:szCs w:val="28"/>
          <w:lang w:eastAsia="en-US"/>
        </w:rPr>
        <w:t xml:space="preserve">                 З.З. </w:t>
      </w:r>
      <w:proofErr w:type="spellStart"/>
      <w:r w:rsidR="00762856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Приложение №1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762856">
        <w:rPr>
          <w:sz w:val="28"/>
          <w:szCs w:val="28"/>
        </w:rPr>
        <w:t xml:space="preserve">   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2856" w:rsidRPr="00444AAE" w:rsidRDefault="00762856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II. Описание проекта (не более 3 страниц)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Pr="00444AAE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Приложение № 2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762856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C902E5">
        <w:rPr>
          <w:sz w:val="28"/>
          <w:szCs w:val="28"/>
        </w:rPr>
        <w:t xml:space="preserve">. </w:t>
      </w:r>
      <w:proofErr w:type="spellStart"/>
      <w:r w:rsidR="00C902E5">
        <w:rPr>
          <w:sz w:val="28"/>
          <w:szCs w:val="28"/>
        </w:rPr>
        <w:t>Ка</w:t>
      </w:r>
      <w:r>
        <w:rPr>
          <w:sz w:val="28"/>
          <w:szCs w:val="28"/>
        </w:rPr>
        <w:t>баково</w:t>
      </w:r>
      <w:proofErr w:type="spellEnd"/>
      <w:r w:rsidR="00853E22" w:rsidRPr="00444AAE">
        <w:rPr>
          <w:sz w:val="28"/>
          <w:szCs w:val="28"/>
        </w:rPr>
        <w:t xml:space="preserve"> 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 xml:space="preserve">«_____»______________ </w:t>
      </w:r>
      <w:r w:rsidR="00C902E5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853E22" w:rsidRPr="00444AAE">
        <w:rPr>
          <w:sz w:val="28"/>
          <w:szCs w:val="28"/>
        </w:rPr>
        <w:t>г.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53E22" w:rsidRPr="00D61C34" w:rsidRDefault="00853E22" w:rsidP="00853E22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853E22" w:rsidRPr="00444AAE" w:rsidRDefault="00B173FA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="00853E22"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="00853E22" w:rsidRPr="00444AAE">
        <w:rPr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Приложение № 3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762856">
        <w:rPr>
          <w:sz w:val="28"/>
          <w:szCs w:val="28"/>
        </w:rPr>
        <w:t xml:space="preserve"> 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73860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D3CB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183D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>г. № 114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116EF0" w:rsidRDefault="00853E22" w:rsidP="00853E22">
      <w:pPr>
        <w:jc w:val="center"/>
        <w:rPr>
          <w:sz w:val="28"/>
        </w:rPr>
      </w:pPr>
      <w:r w:rsidRPr="00116EF0">
        <w:rPr>
          <w:sz w:val="28"/>
        </w:rPr>
        <w:t>Состав</w:t>
      </w:r>
    </w:p>
    <w:p w:rsidR="00853E22" w:rsidRPr="00116EF0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EF0">
        <w:rPr>
          <w:sz w:val="28"/>
          <w:szCs w:val="28"/>
        </w:rPr>
        <w:t>общественной Комиссии</w:t>
      </w:r>
    </w:p>
    <w:p w:rsidR="00853E22" w:rsidRPr="00762856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 w:rsidRPr="00762856">
        <w:rPr>
          <w:sz w:val="28"/>
          <w:szCs w:val="28"/>
          <w:highlight w:val="yellow"/>
        </w:rPr>
        <w:t xml:space="preserve"> </w:t>
      </w:r>
    </w:p>
    <w:p w:rsidR="00853E22" w:rsidRPr="00116EF0" w:rsidRDefault="00853E22" w:rsidP="00853E22">
      <w:pPr>
        <w:ind w:firstLine="708"/>
        <w:jc w:val="both"/>
        <w:rPr>
          <w:color w:val="000000"/>
          <w:sz w:val="27"/>
          <w:szCs w:val="27"/>
        </w:rPr>
      </w:pPr>
      <w:r w:rsidRPr="00116EF0"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853E22" w:rsidRPr="00116EF0" w:rsidTr="00B173FA">
        <w:tc>
          <w:tcPr>
            <w:tcW w:w="2376" w:type="dxa"/>
          </w:tcPr>
          <w:p w:rsidR="00853E22" w:rsidRPr="00116EF0" w:rsidRDefault="00762856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Макеева Ф.Н.</w:t>
            </w:r>
          </w:p>
        </w:tc>
        <w:tc>
          <w:tcPr>
            <w:tcW w:w="7621" w:type="dxa"/>
          </w:tcPr>
          <w:p w:rsidR="00853E22" w:rsidRPr="00116EF0" w:rsidRDefault="00853E22" w:rsidP="00762856">
            <w:pPr>
              <w:jc w:val="both"/>
              <w:rPr>
                <w:color w:val="000000"/>
                <w:sz w:val="12"/>
                <w:szCs w:val="12"/>
              </w:rPr>
            </w:pPr>
            <w:r w:rsidRPr="00116EF0">
              <w:rPr>
                <w:color w:val="000000"/>
                <w:sz w:val="27"/>
                <w:szCs w:val="27"/>
              </w:rPr>
              <w:t xml:space="preserve">глава </w:t>
            </w:r>
            <w:r w:rsidR="0054183D" w:rsidRPr="00116EF0">
              <w:rPr>
                <w:color w:val="000000"/>
                <w:sz w:val="27"/>
                <w:szCs w:val="27"/>
              </w:rPr>
              <w:t>с</w:t>
            </w:r>
            <w:r w:rsidR="00B173FA" w:rsidRPr="00116EF0">
              <w:rPr>
                <w:sz w:val="27"/>
                <w:szCs w:val="27"/>
              </w:rPr>
              <w:t>ельского</w:t>
            </w:r>
            <w:r w:rsidRPr="00116EF0">
              <w:rPr>
                <w:sz w:val="27"/>
                <w:szCs w:val="27"/>
              </w:rPr>
              <w:t xml:space="preserve"> поселения </w:t>
            </w:r>
            <w:proofErr w:type="spellStart"/>
            <w:r w:rsidR="00B173FA" w:rsidRPr="00116EF0">
              <w:rPr>
                <w:sz w:val="27"/>
                <w:szCs w:val="27"/>
              </w:rPr>
              <w:t>Ка</w:t>
            </w:r>
            <w:r w:rsidR="00762856" w:rsidRPr="00116EF0">
              <w:rPr>
                <w:sz w:val="27"/>
                <w:szCs w:val="27"/>
              </w:rPr>
              <w:t>баковский</w:t>
            </w:r>
            <w:proofErr w:type="spellEnd"/>
            <w:r w:rsidR="00762856" w:rsidRPr="00116EF0">
              <w:rPr>
                <w:sz w:val="27"/>
                <w:szCs w:val="27"/>
              </w:rPr>
              <w:t xml:space="preserve"> </w:t>
            </w:r>
            <w:r w:rsidR="00B173FA" w:rsidRPr="00116EF0">
              <w:rPr>
                <w:sz w:val="27"/>
                <w:szCs w:val="27"/>
              </w:rPr>
              <w:t>сельсовет</w:t>
            </w:r>
            <w:r w:rsidRPr="00116EF0">
              <w:rPr>
                <w:sz w:val="27"/>
                <w:szCs w:val="27"/>
              </w:rPr>
              <w:t xml:space="preserve"> </w:t>
            </w:r>
          </w:p>
        </w:tc>
      </w:tr>
      <w:tr w:rsidR="00853E22" w:rsidRPr="00116EF0" w:rsidTr="00B173FA">
        <w:tc>
          <w:tcPr>
            <w:tcW w:w="9997" w:type="dxa"/>
            <w:gridSpan w:val="2"/>
          </w:tcPr>
          <w:p w:rsidR="00853E22" w:rsidRPr="00116EF0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116EF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sz w:val="27"/>
                <w:szCs w:val="27"/>
              </w:rPr>
              <w:t>Алимгафарова</w:t>
            </w:r>
            <w:proofErr w:type="spellEnd"/>
            <w:r w:rsidRPr="00116EF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З.З.</w:t>
            </w:r>
          </w:p>
        </w:tc>
        <w:tc>
          <w:tcPr>
            <w:tcW w:w="7621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управляющий делами администрации сельского поселения</w:t>
            </w:r>
          </w:p>
          <w:p w:rsidR="00853E22" w:rsidRPr="00116EF0" w:rsidRDefault="00853E22" w:rsidP="00B173F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853E22" w:rsidRPr="00116EF0" w:rsidTr="00B173FA">
        <w:tc>
          <w:tcPr>
            <w:tcW w:w="9997" w:type="dxa"/>
            <w:gridSpan w:val="2"/>
          </w:tcPr>
          <w:p w:rsidR="00853E22" w:rsidRPr="00116EF0" w:rsidRDefault="00853E22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Секретарь Комиссии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proofErr w:type="spellStart"/>
            <w:r w:rsidRPr="00116EF0">
              <w:rPr>
                <w:sz w:val="27"/>
                <w:szCs w:val="27"/>
              </w:rPr>
              <w:t>Гильманова</w:t>
            </w:r>
            <w:proofErr w:type="spellEnd"/>
            <w:r w:rsidRPr="00116EF0">
              <w:rPr>
                <w:sz w:val="27"/>
                <w:szCs w:val="27"/>
              </w:rPr>
              <w:t xml:space="preserve"> Л.А.</w:t>
            </w:r>
          </w:p>
        </w:tc>
        <w:tc>
          <w:tcPr>
            <w:tcW w:w="7621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специалист администрации сельского поселения</w:t>
            </w:r>
          </w:p>
          <w:p w:rsidR="00853E22" w:rsidRPr="00116EF0" w:rsidRDefault="00853E22" w:rsidP="00B173FA">
            <w:pPr>
              <w:jc w:val="both"/>
              <w:rPr>
                <w:sz w:val="12"/>
                <w:szCs w:val="12"/>
              </w:rPr>
            </w:pPr>
          </w:p>
        </w:tc>
      </w:tr>
      <w:tr w:rsidR="00853E22" w:rsidRPr="00116EF0" w:rsidTr="00B173FA">
        <w:tc>
          <w:tcPr>
            <w:tcW w:w="9997" w:type="dxa"/>
            <w:gridSpan w:val="2"/>
          </w:tcPr>
          <w:p w:rsidR="00853E22" w:rsidRPr="00116EF0" w:rsidRDefault="00853E22" w:rsidP="00B173FA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Ганиев Р.А.</w:t>
            </w:r>
          </w:p>
        </w:tc>
        <w:tc>
          <w:tcPr>
            <w:tcW w:w="7621" w:type="dxa"/>
          </w:tcPr>
          <w:p w:rsidR="00853E22" w:rsidRPr="00116EF0" w:rsidRDefault="00853E22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 xml:space="preserve">депутат Совета </w:t>
            </w:r>
            <w:r w:rsidR="0054183D" w:rsidRPr="00116EF0">
              <w:rPr>
                <w:sz w:val="27"/>
                <w:szCs w:val="27"/>
              </w:rPr>
              <w:t>с</w:t>
            </w:r>
            <w:r w:rsidR="00B173FA" w:rsidRPr="00116EF0">
              <w:rPr>
                <w:sz w:val="27"/>
                <w:szCs w:val="27"/>
              </w:rPr>
              <w:t>ельского</w:t>
            </w:r>
            <w:r w:rsidRPr="00116EF0">
              <w:rPr>
                <w:sz w:val="27"/>
                <w:szCs w:val="27"/>
              </w:rPr>
              <w:t xml:space="preserve"> поселения </w:t>
            </w:r>
            <w:proofErr w:type="spellStart"/>
            <w:r w:rsidR="00B173FA" w:rsidRPr="00116EF0">
              <w:rPr>
                <w:sz w:val="27"/>
                <w:szCs w:val="27"/>
              </w:rPr>
              <w:t>Ка</w:t>
            </w:r>
            <w:r w:rsidR="00116EF0" w:rsidRPr="00116EF0">
              <w:rPr>
                <w:sz w:val="27"/>
                <w:szCs w:val="27"/>
              </w:rPr>
              <w:t>баковский</w:t>
            </w:r>
            <w:proofErr w:type="spellEnd"/>
            <w:r w:rsidR="0054183D" w:rsidRPr="00116EF0">
              <w:rPr>
                <w:sz w:val="27"/>
                <w:szCs w:val="27"/>
              </w:rPr>
              <w:t xml:space="preserve"> </w:t>
            </w:r>
            <w:r w:rsidR="00B173FA" w:rsidRPr="00116EF0">
              <w:rPr>
                <w:sz w:val="27"/>
                <w:szCs w:val="27"/>
              </w:rPr>
              <w:t>сельсовет</w:t>
            </w:r>
            <w:r w:rsidRPr="00116EF0">
              <w:rPr>
                <w:sz w:val="27"/>
                <w:szCs w:val="27"/>
              </w:rPr>
              <w:t xml:space="preserve"> муниципального района </w:t>
            </w:r>
            <w:proofErr w:type="spellStart"/>
            <w:r w:rsidR="00B173FA" w:rsidRPr="00116EF0">
              <w:rPr>
                <w:sz w:val="27"/>
                <w:szCs w:val="27"/>
              </w:rPr>
              <w:t>Кармаскалинский</w:t>
            </w:r>
            <w:proofErr w:type="spellEnd"/>
            <w:r w:rsidR="0054183D" w:rsidRPr="00116EF0">
              <w:rPr>
                <w:sz w:val="27"/>
                <w:szCs w:val="27"/>
              </w:rPr>
              <w:t xml:space="preserve"> </w:t>
            </w:r>
            <w:r w:rsidRPr="00116EF0">
              <w:rPr>
                <w:sz w:val="27"/>
                <w:szCs w:val="27"/>
              </w:rPr>
              <w:t>район Республики Башкортостан</w:t>
            </w:r>
          </w:p>
          <w:p w:rsidR="00116EF0" w:rsidRPr="00116EF0" w:rsidRDefault="00116EF0" w:rsidP="00B173FA">
            <w:pPr>
              <w:jc w:val="both"/>
              <w:rPr>
                <w:sz w:val="27"/>
                <w:szCs w:val="27"/>
              </w:rPr>
            </w:pPr>
          </w:p>
          <w:p w:rsidR="00853E22" w:rsidRPr="00116EF0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54183D" w:rsidP="00B173FA">
            <w:pPr>
              <w:jc w:val="both"/>
              <w:rPr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853E22" w:rsidRPr="00116EF0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 xml:space="preserve">главный архитектор Администрации муниципального района </w:t>
            </w:r>
            <w:r w:rsidR="00B173FA" w:rsidRPr="00116EF0">
              <w:rPr>
                <w:color w:val="000000"/>
                <w:sz w:val="27"/>
                <w:szCs w:val="27"/>
              </w:rPr>
              <w:t>Кармаскалинский</w:t>
            </w:r>
            <w:r w:rsidR="0054183D" w:rsidRPr="00116EF0">
              <w:rPr>
                <w:color w:val="000000"/>
                <w:sz w:val="27"/>
                <w:szCs w:val="27"/>
              </w:rPr>
              <w:t xml:space="preserve"> </w:t>
            </w:r>
            <w:r w:rsidRPr="00116EF0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853E22" w:rsidRPr="00116EF0" w:rsidRDefault="00853E22" w:rsidP="00B173FA">
            <w:pPr>
              <w:jc w:val="both"/>
              <w:rPr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54183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Габбасов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С.Г.</w:t>
            </w:r>
          </w:p>
        </w:tc>
        <w:tc>
          <w:tcPr>
            <w:tcW w:w="7621" w:type="dxa"/>
          </w:tcPr>
          <w:p w:rsidR="00853E22" w:rsidRPr="00116EF0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 xml:space="preserve">директор </w:t>
            </w:r>
            <w:r w:rsidR="00853E22" w:rsidRPr="00116EF0">
              <w:rPr>
                <w:color w:val="000000"/>
                <w:sz w:val="27"/>
                <w:szCs w:val="27"/>
              </w:rPr>
              <w:t>ООО «</w:t>
            </w:r>
            <w:r w:rsidRPr="00116EF0">
              <w:rPr>
                <w:color w:val="000000"/>
                <w:sz w:val="27"/>
                <w:szCs w:val="27"/>
              </w:rPr>
              <w:t>В</w:t>
            </w:r>
            <w:r w:rsidR="00116EF0" w:rsidRPr="00116EF0">
              <w:rPr>
                <w:color w:val="000000"/>
                <w:sz w:val="27"/>
                <w:szCs w:val="27"/>
              </w:rPr>
              <w:t>ектор</w:t>
            </w:r>
            <w:r w:rsidR="00853E22" w:rsidRPr="00116EF0">
              <w:rPr>
                <w:color w:val="000000"/>
                <w:sz w:val="27"/>
                <w:szCs w:val="27"/>
              </w:rPr>
              <w:t>» (по согласованию)</w:t>
            </w:r>
          </w:p>
          <w:p w:rsidR="00853E22" w:rsidRPr="00116EF0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621" w:type="dxa"/>
          </w:tcPr>
          <w:p w:rsidR="00853E22" w:rsidRPr="00116EF0" w:rsidRDefault="00B73860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>г</w:t>
            </w:r>
            <w:r w:rsidR="0054183D" w:rsidRPr="00116EF0">
              <w:rPr>
                <w:color w:val="000000"/>
                <w:sz w:val="27"/>
                <w:szCs w:val="27"/>
              </w:rPr>
              <w:t>енеральный директор</w:t>
            </w:r>
            <w:r w:rsidR="00853E22" w:rsidRPr="00116EF0">
              <w:rPr>
                <w:color w:val="000000"/>
                <w:sz w:val="27"/>
                <w:szCs w:val="27"/>
              </w:rPr>
              <w:t xml:space="preserve"> ООО «</w:t>
            </w:r>
            <w:r w:rsidR="0054183D" w:rsidRPr="00116EF0">
              <w:rPr>
                <w:color w:val="000000"/>
                <w:sz w:val="27"/>
                <w:szCs w:val="27"/>
              </w:rPr>
              <w:t>Теплосеть</w:t>
            </w:r>
            <w:r w:rsidR="00853E22" w:rsidRPr="00116EF0">
              <w:rPr>
                <w:color w:val="000000"/>
                <w:sz w:val="27"/>
                <w:szCs w:val="27"/>
              </w:rPr>
              <w:t>» (по согласованию)</w:t>
            </w:r>
          </w:p>
          <w:p w:rsidR="00853E22" w:rsidRPr="00116EF0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Галиев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853E22" w:rsidRPr="00116EF0" w:rsidRDefault="00B73860" w:rsidP="0054183D">
            <w:pPr>
              <w:jc w:val="both"/>
              <w:rPr>
                <w:color w:val="000000"/>
                <w:sz w:val="4"/>
                <w:szCs w:val="4"/>
              </w:rPr>
            </w:pPr>
            <w:r w:rsidRPr="00116EF0">
              <w:rPr>
                <w:color w:val="000000"/>
                <w:sz w:val="27"/>
                <w:szCs w:val="27"/>
              </w:rPr>
              <w:t>г</w:t>
            </w:r>
            <w:r w:rsidR="00853E22" w:rsidRPr="00116EF0">
              <w:rPr>
                <w:color w:val="000000"/>
                <w:sz w:val="27"/>
                <w:szCs w:val="27"/>
              </w:rPr>
              <w:t xml:space="preserve">лавный специалист службы муниципального контроля </w:t>
            </w:r>
            <w:r w:rsidR="00853E22" w:rsidRPr="00116EF0">
              <w:rPr>
                <w:sz w:val="27"/>
                <w:szCs w:val="27"/>
              </w:rPr>
              <w:t xml:space="preserve">Администрации муниципального района </w:t>
            </w:r>
            <w:r w:rsidR="00B173FA" w:rsidRPr="00116EF0">
              <w:rPr>
                <w:sz w:val="27"/>
                <w:szCs w:val="27"/>
              </w:rPr>
              <w:t>Кармаскалинский</w:t>
            </w:r>
            <w:r w:rsidR="0054183D" w:rsidRPr="00116EF0">
              <w:rPr>
                <w:sz w:val="27"/>
                <w:szCs w:val="27"/>
              </w:rPr>
              <w:t xml:space="preserve"> </w:t>
            </w:r>
            <w:r w:rsidR="00853E22" w:rsidRPr="00116EF0">
              <w:rPr>
                <w:sz w:val="27"/>
                <w:szCs w:val="27"/>
              </w:rPr>
              <w:t xml:space="preserve">район Республики Башкортостан </w:t>
            </w:r>
            <w:r w:rsidR="00853E22" w:rsidRPr="00116EF0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B73860" w:rsidP="00B173FA">
            <w:pPr>
              <w:jc w:val="both"/>
              <w:rPr>
                <w:sz w:val="27"/>
                <w:szCs w:val="27"/>
              </w:rPr>
            </w:pPr>
            <w:proofErr w:type="spellStart"/>
            <w:r w:rsidRPr="00116EF0">
              <w:rPr>
                <w:sz w:val="27"/>
                <w:szCs w:val="27"/>
              </w:rPr>
              <w:t>Ишемгулова</w:t>
            </w:r>
            <w:proofErr w:type="spellEnd"/>
            <w:r w:rsidRPr="00116EF0"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853E22" w:rsidRPr="00116EF0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r w:rsidR="00B173FA" w:rsidRPr="00116EF0">
              <w:rPr>
                <w:sz w:val="27"/>
                <w:szCs w:val="27"/>
              </w:rPr>
              <w:t>Кармаскалинский</w:t>
            </w:r>
            <w:r w:rsidR="0054183D" w:rsidRPr="00116EF0">
              <w:rPr>
                <w:sz w:val="27"/>
                <w:szCs w:val="27"/>
              </w:rPr>
              <w:t xml:space="preserve"> </w:t>
            </w:r>
            <w:r w:rsidRPr="00116EF0">
              <w:rPr>
                <w:sz w:val="27"/>
                <w:szCs w:val="27"/>
              </w:rPr>
              <w:t xml:space="preserve">район Республики Башкортостан </w:t>
            </w:r>
            <w:r w:rsidRPr="00116EF0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A20F1" w:rsidRPr="00116EF0" w:rsidRDefault="00EA20F1" w:rsidP="00B173FA">
            <w:pPr>
              <w:jc w:val="both"/>
              <w:rPr>
                <w:sz w:val="27"/>
                <w:szCs w:val="27"/>
              </w:rPr>
            </w:pPr>
          </w:p>
        </w:tc>
      </w:tr>
    </w:tbl>
    <w:p w:rsidR="00853E22" w:rsidRPr="00116EF0" w:rsidRDefault="00853E22" w:rsidP="00853E22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6EF0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54183D" w:rsidRPr="00116EF0"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="00116EF0">
        <w:rPr>
          <w:rFonts w:eastAsia="Calibri"/>
          <w:bCs/>
          <w:sz w:val="28"/>
          <w:szCs w:val="28"/>
          <w:lang w:eastAsia="en-US"/>
        </w:rPr>
        <w:t xml:space="preserve"> З.З. </w:t>
      </w:r>
      <w:proofErr w:type="spellStart"/>
      <w:r w:rsidR="00116EF0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Pr="00214FFF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5015" w:rsidRPr="00214FFF" w:rsidRDefault="003E501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76285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73860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1D3CB3">
        <w:rPr>
          <w:sz w:val="28"/>
          <w:szCs w:val="28"/>
        </w:rPr>
        <w:t xml:space="preserve"> 114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после её утверждения в установленном порядке.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 Основные задачи и функции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Основными задачами Комиссии являются: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 w:rsidR="00762856">
        <w:rPr>
          <w:sz w:val="28"/>
          <w:szCs w:val="28"/>
        </w:rPr>
        <w:t xml:space="preserve">                        </w:t>
      </w:r>
      <w:r w:rsidRPr="00444AAE">
        <w:rPr>
          <w:sz w:val="28"/>
          <w:szCs w:val="28"/>
        </w:rPr>
        <w:t>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762856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отчеты о реализации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62856">
        <w:rPr>
          <w:sz w:val="28"/>
          <w:szCs w:val="28"/>
        </w:rPr>
        <w:t xml:space="preserve">          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lastRenderedPageBreak/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Pr="00EA20F1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большую</w:t>
      </w:r>
      <w:proofErr w:type="gramEnd"/>
      <w:r w:rsidRPr="00444AAE">
        <w:rPr>
          <w:sz w:val="28"/>
          <w:szCs w:val="28"/>
        </w:rPr>
        <w:t xml:space="preserve"> нежели предусмотрено в бюджете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762856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 благоустройства на 2018 - 2022 годы либо для финансирования </w:t>
      </w:r>
      <w:r w:rsidR="00762856">
        <w:rPr>
          <w:sz w:val="28"/>
          <w:szCs w:val="28"/>
        </w:rPr>
        <w:t xml:space="preserve">                  </w:t>
      </w:r>
      <w:r w:rsidRPr="00444A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 xml:space="preserve">в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федеральный бюджет, бюджет </w:t>
      </w:r>
      <w:r w:rsidRPr="00444AAE">
        <w:rPr>
          <w:sz w:val="28"/>
          <w:szCs w:val="28"/>
        </w:rPr>
        <w:lastRenderedPageBreak/>
        <w:t>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EA2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 w:rsidR="00762856">
        <w:rPr>
          <w:rFonts w:eastAsia="Calibri"/>
          <w:bCs/>
          <w:sz w:val="28"/>
          <w:szCs w:val="28"/>
          <w:lang w:eastAsia="en-US"/>
        </w:rPr>
        <w:t xml:space="preserve">З.З. </w:t>
      </w:r>
      <w:proofErr w:type="spellStart"/>
      <w:r w:rsidR="00762856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DB7DEB" w:rsidRDefault="00DB7DEB"/>
    <w:sectPr w:rsidR="00DB7DEB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7"/>
    <w:rsid w:val="000B1125"/>
    <w:rsid w:val="00116EF0"/>
    <w:rsid w:val="001D3CB3"/>
    <w:rsid w:val="001E396F"/>
    <w:rsid w:val="00214FFF"/>
    <w:rsid w:val="00335038"/>
    <w:rsid w:val="003E5015"/>
    <w:rsid w:val="00496FE3"/>
    <w:rsid w:val="0054183D"/>
    <w:rsid w:val="006F40B6"/>
    <w:rsid w:val="00762856"/>
    <w:rsid w:val="00853E22"/>
    <w:rsid w:val="00890F39"/>
    <w:rsid w:val="008C1D4A"/>
    <w:rsid w:val="008E603B"/>
    <w:rsid w:val="00B173FA"/>
    <w:rsid w:val="00B73860"/>
    <w:rsid w:val="00BA7162"/>
    <w:rsid w:val="00BD4CA7"/>
    <w:rsid w:val="00C902E5"/>
    <w:rsid w:val="00DB7DEB"/>
    <w:rsid w:val="00EA20F1"/>
    <w:rsid w:val="00F14684"/>
    <w:rsid w:val="00F530B0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ak_upravle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m_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11671</Words>
  <Characters>66530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Certified Windows</cp:lastModifiedBy>
  <cp:revision>18</cp:revision>
  <cp:lastPrinted>2017-07-12T07:41:00Z</cp:lastPrinted>
  <dcterms:created xsi:type="dcterms:W3CDTF">2017-07-06T11:56:00Z</dcterms:created>
  <dcterms:modified xsi:type="dcterms:W3CDTF">2017-07-12T08:44:00Z</dcterms:modified>
</cp:coreProperties>
</file>